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A8B13" w14:textId="2F62C739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A48A4B9" wp14:editId="4FE43D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241343">
        <w:rPr>
          <w:b/>
          <w:kern w:val="2"/>
          <w:lang w:eastAsia="zh-CN"/>
        </w:rPr>
        <w:t>6</w:t>
      </w:r>
      <w:r w:rsidR="00CD6562">
        <w:rPr>
          <w:rFonts w:hint="eastAsia"/>
          <w:b/>
          <w:kern w:val="2"/>
          <w:lang w:eastAsia="zh-CN"/>
        </w:rPr>
        <w:t>-bis</w:t>
      </w:r>
      <w:r w:rsidR="00972929" w:rsidRPr="00CF195E">
        <w:rPr>
          <w:b/>
          <w:kern w:val="2"/>
          <w:lang w:eastAsia="zh-CN"/>
        </w:rPr>
        <w:tab/>
      </w:r>
      <w:r w:rsidR="001B32B3" w:rsidRPr="001B32B3">
        <w:rPr>
          <w:b/>
          <w:kern w:val="2"/>
          <w:lang w:eastAsia="zh-CN"/>
        </w:rPr>
        <w:t>R1-190</w:t>
      </w:r>
      <w:r w:rsidR="00415C73">
        <w:rPr>
          <w:rFonts w:hint="eastAsia"/>
          <w:b/>
          <w:kern w:val="2"/>
          <w:lang w:eastAsia="zh-CN"/>
        </w:rPr>
        <w:t>4158</w:t>
      </w:r>
    </w:p>
    <w:p w14:paraId="7545F68C" w14:textId="7E573B61" w:rsidR="009C0564" w:rsidRPr="00CF195E" w:rsidRDefault="00CD656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Xian</w:t>
      </w:r>
      <w:r w:rsidR="00F16BF2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 w:rsidR="00FA5AD7">
        <w:rPr>
          <w:b/>
          <w:kern w:val="2"/>
          <w:lang w:eastAsia="zh-CN"/>
        </w:rPr>
        <w:t>8</w:t>
      </w:r>
      <w:r w:rsidR="00FA5AD7" w:rsidRPr="00FA5AD7">
        <w:rPr>
          <w:b/>
          <w:kern w:val="2"/>
          <w:vertAlign w:val="superscript"/>
          <w:lang w:eastAsia="zh-CN"/>
        </w:rPr>
        <w:t>th</w:t>
      </w:r>
      <w:r w:rsidR="00FA5AD7">
        <w:rPr>
          <w:b/>
          <w:kern w:val="2"/>
          <w:lang w:eastAsia="zh-CN"/>
        </w:rPr>
        <w:t xml:space="preserve"> </w:t>
      </w:r>
      <w:r w:rsidR="00486936">
        <w:rPr>
          <w:b/>
          <w:kern w:val="2"/>
          <w:lang w:eastAsia="zh-CN"/>
        </w:rPr>
        <w:t>–</w:t>
      </w:r>
      <w:r w:rsidR="00F16BF2">
        <w:rPr>
          <w:b/>
          <w:kern w:val="2"/>
          <w:lang w:eastAsia="zh-CN"/>
        </w:rPr>
        <w:t xml:space="preserve"> </w:t>
      </w:r>
      <w:r w:rsidR="00FA5AD7">
        <w:rPr>
          <w:b/>
          <w:kern w:val="2"/>
          <w:lang w:eastAsia="zh-CN"/>
        </w:rPr>
        <w:t>12</w:t>
      </w:r>
      <w:r w:rsidR="00FA5AD7" w:rsidRPr="00FA5AD7">
        <w:rPr>
          <w:b/>
          <w:kern w:val="2"/>
          <w:vertAlign w:val="superscript"/>
          <w:lang w:eastAsia="zh-CN"/>
        </w:rPr>
        <w:t>th</w:t>
      </w:r>
      <w:r w:rsidR="00FA5AD7">
        <w:rPr>
          <w:b/>
          <w:kern w:val="2"/>
          <w:lang w:eastAsia="zh-CN"/>
        </w:rPr>
        <w:t xml:space="preserve"> April,</w:t>
      </w:r>
      <w:r w:rsidR="00F16BF2">
        <w:rPr>
          <w:b/>
          <w:kern w:val="2"/>
          <w:lang w:eastAsia="zh-CN"/>
        </w:rPr>
        <w:t xml:space="preserve"> 201</w:t>
      </w:r>
      <w:r w:rsidR="00241343">
        <w:rPr>
          <w:b/>
          <w:kern w:val="2"/>
          <w:lang w:eastAsia="zh-CN"/>
        </w:rPr>
        <w:t>9</w:t>
      </w:r>
    </w:p>
    <w:p w14:paraId="18103DDE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2226F8" w14:textId="4FC378F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3336E">
        <w:rPr>
          <w:b/>
          <w:kern w:val="2"/>
          <w:lang w:eastAsia="zh-CN"/>
        </w:rPr>
        <w:t>7.2.10.1</w:t>
      </w:r>
    </w:p>
    <w:p w14:paraId="333DD036" w14:textId="7F4E248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CD6562">
        <w:rPr>
          <w:b/>
          <w:kern w:val="2"/>
          <w:lang w:eastAsia="zh-CN"/>
        </w:rPr>
        <w:t>BUPT</w:t>
      </w:r>
      <w:r w:rsidR="00CD6562">
        <w:rPr>
          <w:rFonts w:hint="eastAsia"/>
          <w:b/>
          <w:kern w:val="2"/>
          <w:lang w:eastAsia="zh-CN"/>
        </w:rPr>
        <w:t>,</w:t>
      </w:r>
      <w:r w:rsidR="00CD6562">
        <w:rPr>
          <w:b/>
          <w:kern w:val="2"/>
          <w:lang w:eastAsia="zh-CN"/>
        </w:rPr>
        <w:t xml:space="preserve"> </w:t>
      </w:r>
      <w:r w:rsidR="00CD6562">
        <w:rPr>
          <w:rFonts w:hint="eastAsia"/>
          <w:b/>
          <w:kern w:val="2"/>
          <w:lang w:eastAsia="zh-CN"/>
        </w:rPr>
        <w:t>ZTE</w:t>
      </w:r>
      <w:r w:rsidR="00CD6562">
        <w:rPr>
          <w:b/>
          <w:kern w:val="2"/>
          <w:lang w:eastAsia="zh-CN"/>
        </w:rPr>
        <w:t>, CAICT</w:t>
      </w:r>
    </w:p>
    <w:p w14:paraId="65697278" w14:textId="504508CA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B1C2D">
        <w:rPr>
          <w:b/>
          <w:kern w:val="2"/>
          <w:lang w:eastAsia="zh-CN"/>
        </w:rPr>
        <w:t>DL and UL Reference Signals for NR Positioning</w:t>
      </w:r>
    </w:p>
    <w:p w14:paraId="1959510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1286D89C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A308255" w14:textId="77777777"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204D06C" w14:textId="5257CCAA" w:rsidR="00111F58" w:rsidRDefault="00CD6562" w:rsidP="00111F58">
      <w:r>
        <w:t>At the RAN#83</w:t>
      </w:r>
      <w:r w:rsidR="00111F58">
        <w:t xml:space="preserve">, </w:t>
      </w:r>
      <w:r w:rsidRPr="00CD6562">
        <w:t xml:space="preserve">the final version of work item </w:t>
      </w:r>
      <w:r>
        <w:t xml:space="preserve">description </w:t>
      </w:r>
      <w:r w:rsidRPr="00CD6562">
        <w:t xml:space="preserve">on NR Positioning was </w:t>
      </w:r>
      <w:r w:rsidR="00066CC7" w:rsidRPr="00CD6562">
        <w:t>approved</w:t>
      </w:r>
      <w:r w:rsidR="00066CC7">
        <w:t xml:space="preserve"> [</w:t>
      </w:r>
      <w:r>
        <w:t>1], one of the objective of core part WI is s</w:t>
      </w:r>
      <w:r w:rsidRPr="00CD6562">
        <w:t xml:space="preserve">pecify NR DL and UL reference signals to facilitate support of NR positioning </w:t>
      </w:r>
      <w:r w:rsidR="00066CC7" w:rsidRPr="00CD6562">
        <w:t>techniques (</w:t>
      </w:r>
      <w:r w:rsidRPr="00057F88">
        <w:rPr>
          <w:sz w:val="20"/>
        </w:rPr>
        <w:t xml:space="preserve">DL-TDOA, DL-AoD, UL-TDOA, UL-AoA, </w:t>
      </w:r>
      <w:r>
        <w:rPr>
          <w:sz w:val="20"/>
        </w:rPr>
        <w:t xml:space="preserve">multi-cell </w:t>
      </w:r>
      <w:r w:rsidRPr="00057F88">
        <w:rPr>
          <w:sz w:val="20"/>
        </w:rPr>
        <w:t>RTT and E-CID</w:t>
      </w:r>
      <w:r w:rsidRPr="00CD6562">
        <w:t>)</w:t>
      </w:r>
      <w:r w:rsidR="00066CC7">
        <w:t xml:space="preserve"> </w:t>
      </w:r>
      <w:r w:rsidRPr="00CD6562">
        <w:t>[RAN1]</w:t>
      </w:r>
      <w: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1F58" w14:paraId="0C4CFE60" w14:textId="77777777" w:rsidTr="008C057E">
        <w:tc>
          <w:tcPr>
            <w:tcW w:w="9307" w:type="dxa"/>
          </w:tcPr>
          <w:p w14:paraId="16DA6446" w14:textId="77777777" w:rsidR="00CD6562" w:rsidRPr="00057F88" w:rsidRDefault="00CD6562" w:rsidP="00CD6562">
            <w:pPr>
              <w:pStyle w:val="3GPPAgreements"/>
              <w:rPr>
                <w:sz w:val="20"/>
              </w:rPr>
            </w:pPr>
            <w:r w:rsidRPr="00CB2B19">
              <w:rPr>
                <w:sz w:val="20"/>
              </w:rPr>
              <w:t>Specify N</w:t>
            </w:r>
            <w:r w:rsidRPr="00057F88">
              <w:rPr>
                <w:sz w:val="20"/>
              </w:rPr>
              <w:t xml:space="preserve">R DL and UL reference signals to </w:t>
            </w:r>
            <w:r>
              <w:rPr>
                <w:sz w:val="20"/>
              </w:rPr>
              <w:t xml:space="preserve">facilitate </w:t>
            </w:r>
            <w:r w:rsidRPr="00057F88">
              <w:rPr>
                <w:sz w:val="20"/>
              </w:rPr>
              <w:t>support of NR positioning techniques</w:t>
            </w:r>
            <w:r>
              <w:rPr>
                <w:sz w:val="20"/>
              </w:rPr>
              <w:t xml:space="preserve"> (</w:t>
            </w:r>
            <w:r w:rsidRPr="00057F88">
              <w:rPr>
                <w:sz w:val="20"/>
              </w:rPr>
              <w:t xml:space="preserve">DL-TDOA, DL-AoD, UL-TDOA, UL-AoA, </w:t>
            </w:r>
            <w:r>
              <w:rPr>
                <w:sz w:val="20"/>
              </w:rPr>
              <w:t xml:space="preserve">multi-cell </w:t>
            </w:r>
            <w:r w:rsidRPr="00057F88">
              <w:rPr>
                <w:sz w:val="20"/>
              </w:rPr>
              <w:t>RTT and E-CID</w:t>
            </w:r>
            <w:r>
              <w:rPr>
                <w:sz w:val="20"/>
              </w:rPr>
              <w:t>)</w:t>
            </w:r>
            <w:r w:rsidRPr="00057F88">
              <w:rPr>
                <w:sz w:val="20"/>
              </w:rPr>
              <w:t xml:space="preserve"> [RAN1]</w:t>
            </w:r>
          </w:p>
          <w:p w14:paraId="53458820" w14:textId="77777777" w:rsidR="00CD6562" w:rsidRPr="00057F88" w:rsidRDefault="00CD6562" w:rsidP="00CD65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 xml:space="preserve">Support </w:t>
            </w:r>
            <w:r w:rsidRPr="00DB1358">
              <w:rPr>
                <w:rFonts w:hint="eastAsia"/>
                <w:sz w:val="20"/>
              </w:rPr>
              <w:t>E-CID downlink measurements based on at</w:t>
            </w:r>
            <w:r>
              <w:rPr>
                <w:sz w:val="20"/>
              </w:rPr>
              <w:t xml:space="preserve"> </w:t>
            </w:r>
            <w:r w:rsidRPr="00DB1358">
              <w:rPr>
                <w:rFonts w:hint="eastAsia"/>
                <w:sz w:val="20"/>
              </w:rPr>
              <w:t>least RRM measurements defined in NR Rel. 15</w:t>
            </w:r>
          </w:p>
          <w:p w14:paraId="2D842465" w14:textId="77777777" w:rsidR="00CD6562" w:rsidRDefault="00CD6562" w:rsidP="00CD65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057F88">
              <w:rPr>
                <w:sz w:val="20"/>
              </w:rPr>
              <w:t xml:space="preserve">Identify whether and which Rel-15 NR </w:t>
            </w:r>
            <w:r>
              <w:rPr>
                <w:sz w:val="20"/>
              </w:rPr>
              <w:t xml:space="preserve">reference </w:t>
            </w:r>
            <w:r w:rsidRPr="00057F88">
              <w:rPr>
                <w:sz w:val="20"/>
              </w:rPr>
              <w:t>signals</w:t>
            </w:r>
            <w:r>
              <w:rPr>
                <w:sz w:val="20"/>
              </w:rPr>
              <w:t xml:space="preserve"> can be used </w:t>
            </w:r>
            <w:r w:rsidRPr="006B77FD">
              <w:rPr>
                <w:sz w:val="20"/>
              </w:rPr>
              <w:t>for different NR positioning techniques</w:t>
            </w:r>
          </w:p>
          <w:p w14:paraId="4174F854" w14:textId="77777777" w:rsidR="00CD6562" w:rsidRPr="00057F88" w:rsidRDefault="00CD6562" w:rsidP="00CD65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 xml:space="preserve">Define new </w:t>
            </w:r>
            <w:r w:rsidRPr="00057F88">
              <w:rPr>
                <w:sz w:val="20"/>
              </w:rPr>
              <w:t xml:space="preserve">DL positioning reference signals </w:t>
            </w:r>
            <w:r>
              <w:rPr>
                <w:sz w:val="20"/>
              </w:rPr>
              <w:t xml:space="preserve">applicable </w:t>
            </w:r>
            <w:r w:rsidRPr="00057F88">
              <w:rPr>
                <w:sz w:val="20"/>
              </w:rPr>
              <w:t xml:space="preserve">at least </w:t>
            </w:r>
            <w:r>
              <w:rPr>
                <w:sz w:val="20"/>
              </w:rPr>
              <w:t xml:space="preserve">for </w:t>
            </w:r>
            <w:r w:rsidRPr="00057F88">
              <w:rPr>
                <w:sz w:val="20"/>
              </w:rPr>
              <w:t>DL-TDOA, DL-AoD, RTT</w:t>
            </w:r>
          </w:p>
          <w:p w14:paraId="1B6BA95C" w14:textId="4D332781" w:rsidR="00111F58" w:rsidRPr="00CD6562" w:rsidRDefault="00CD6562" w:rsidP="00CD6562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CB2B19">
              <w:rPr>
                <w:sz w:val="20"/>
              </w:rPr>
              <w:t>Define UL SRS with possible enhancements for positioning which is applicable at least for RTT, UL-TDOA, UL-AoA</w:t>
            </w:r>
          </w:p>
        </w:tc>
      </w:tr>
    </w:tbl>
    <w:p w14:paraId="02026226" w14:textId="613D6E09" w:rsidR="00111F58" w:rsidRPr="00111F58" w:rsidRDefault="00CD6562" w:rsidP="00111F58">
      <w:r w:rsidRPr="00CD6562">
        <w:t xml:space="preserve">In this contribution, we focus on define new DL positioning reference signals applicable for </w:t>
      </w:r>
      <w:r w:rsidR="00A01248">
        <w:t>OT</w:t>
      </w:r>
      <w:r w:rsidRPr="00CD6562">
        <w:t>DOA.</w:t>
      </w:r>
    </w:p>
    <w:p w14:paraId="307C013B" w14:textId="1553E681" w:rsidR="009A3A86" w:rsidRDefault="00E70F32" w:rsidP="00CF195E">
      <w:pPr>
        <w:pStyle w:val="1"/>
      </w:pPr>
      <w:bookmarkStart w:id="2" w:name="_Ref129681832"/>
      <w:r>
        <w:t xml:space="preserve">Reference </w:t>
      </w:r>
      <w:r>
        <w:rPr>
          <w:rFonts w:hint="eastAsia"/>
          <w:lang w:eastAsia="zh-CN"/>
        </w:rPr>
        <w:t>S</w:t>
      </w:r>
      <w:r w:rsidRPr="00CD6562">
        <w:t>ignals</w:t>
      </w:r>
      <w:r w:rsidR="003431C8" w:rsidRPr="00CD6562">
        <w:t xml:space="preserve"> for </w:t>
      </w:r>
      <w:r w:rsidR="00A01248">
        <w:t>O</w:t>
      </w:r>
      <w:r w:rsidR="003431C8" w:rsidRPr="00CD6562">
        <w:t>TDOA</w:t>
      </w:r>
    </w:p>
    <w:p w14:paraId="1004AC7B" w14:textId="7E1BD170" w:rsidR="003126BA" w:rsidRPr="00685330" w:rsidRDefault="00FD5F07" w:rsidP="00685330">
      <w:pPr>
        <w:pStyle w:val="2"/>
      </w:pPr>
      <w:r>
        <w:t>CSI-RS/TRS</w:t>
      </w:r>
      <w:r w:rsidR="003126BA">
        <w:t xml:space="preserve"> for positioning</w:t>
      </w:r>
    </w:p>
    <w:p w14:paraId="2047FB78" w14:textId="5194923F" w:rsidR="00A121CB" w:rsidRPr="00A121CB" w:rsidRDefault="008E1BFB" w:rsidP="0022012B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NR,</w:t>
      </w:r>
      <w:r>
        <w:rPr>
          <w:lang w:eastAsia="zh-CN"/>
        </w:rPr>
        <w:t xml:space="preserve"> </w:t>
      </w:r>
      <w:r w:rsidR="00A01248">
        <w:rPr>
          <w:lang w:eastAsia="zh-CN"/>
        </w:rPr>
        <w:t>the CSI-RS/TRS can be an option of reference signal used to measure time different of arrival</w:t>
      </w:r>
      <w:r w:rsidR="00874F76">
        <w:rPr>
          <w:lang w:eastAsia="zh-CN"/>
        </w:rPr>
        <w:t xml:space="preserve">, whose </w:t>
      </w:r>
      <w:r w:rsidR="00874F76" w:rsidRPr="00874F76">
        <w:rPr>
          <w:lang w:eastAsia="zh-CN"/>
        </w:rPr>
        <w:t>advantages are obvious</w:t>
      </w:r>
      <w:r w:rsidR="00874F76">
        <w:rPr>
          <w:lang w:eastAsia="zh-CN"/>
        </w:rPr>
        <w:t xml:space="preserve"> that</w:t>
      </w:r>
      <w:r w:rsidR="00874F76" w:rsidRPr="00874F76">
        <w:rPr>
          <w:lang w:eastAsia="zh-CN"/>
        </w:rPr>
        <w:t xml:space="preserve"> </w:t>
      </w:r>
      <w:r w:rsidR="00874F76">
        <w:rPr>
          <w:lang w:eastAsia="zh-CN"/>
        </w:rPr>
        <w:t xml:space="preserve">we don’t need to define a new PRS and it </w:t>
      </w:r>
      <w:r w:rsidR="00A01248">
        <w:rPr>
          <w:lang w:eastAsia="zh-CN"/>
        </w:rPr>
        <w:t>won’t occupy any more resource elements</w:t>
      </w:r>
      <w:r w:rsidR="00874F76">
        <w:rPr>
          <w:lang w:eastAsia="zh-CN"/>
        </w:rPr>
        <w:t xml:space="preserve"> in DL signal. But CSI-RS/TRS has many disadvantages used to positioning, f</w:t>
      </w:r>
      <w:r w:rsidR="00874F76" w:rsidRPr="00874F76">
        <w:rPr>
          <w:lang w:eastAsia="zh-CN"/>
        </w:rPr>
        <w:t>or OTDOA positioning, UE needs to</w:t>
      </w:r>
      <w:r w:rsidR="00874F76">
        <w:rPr>
          <w:lang w:eastAsia="zh-CN"/>
        </w:rPr>
        <w:t xml:space="preserve"> receive signals from multiple g</w:t>
      </w:r>
      <w:r w:rsidR="00874F76" w:rsidRPr="00874F76">
        <w:rPr>
          <w:lang w:eastAsia="zh-CN"/>
        </w:rPr>
        <w:t>NB</w:t>
      </w:r>
      <w:r w:rsidR="00874F76">
        <w:rPr>
          <w:lang w:eastAsia="zh-CN"/>
        </w:rPr>
        <w:t>s</w:t>
      </w:r>
      <w:r w:rsidR="00874F76" w:rsidRPr="00874F76">
        <w:rPr>
          <w:lang w:eastAsia="zh-CN"/>
        </w:rPr>
        <w:t>,</w:t>
      </w:r>
      <w:r w:rsidR="00874F76">
        <w:rPr>
          <w:lang w:eastAsia="zh-CN"/>
        </w:rPr>
        <w:t xml:space="preserve"> and CSI-RS/TRS doesn’t have </w:t>
      </w:r>
      <w:r w:rsidR="004F760D">
        <w:rPr>
          <w:lang w:eastAsia="zh-CN"/>
        </w:rPr>
        <w:t xml:space="preserve">enough </w:t>
      </w:r>
      <w:r w:rsidR="00874F76">
        <w:rPr>
          <w:lang w:eastAsia="zh-CN"/>
        </w:rPr>
        <w:t xml:space="preserve">hearability to support </w:t>
      </w:r>
      <w:r w:rsidR="003F5CFD">
        <w:rPr>
          <w:lang w:eastAsia="zh-CN"/>
        </w:rPr>
        <w:t>positioning. [</w:t>
      </w:r>
      <w:r w:rsidR="00874F76">
        <w:rPr>
          <w:lang w:eastAsia="zh-CN"/>
        </w:rPr>
        <w:t>2]</w:t>
      </w:r>
      <w:r w:rsidR="004F760D">
        <w:rPr>
          <w:lang w:eastAsia="zh-CN"/>
        </w:rPr>
        <w:t xml:space="preserve"> There is only one CSI-RS/TRS symbol during a slot, and it can’t meet the requirement that </w:t>
      </w:r>
      <w:r w:rsidR="004F760D" w:rsidRPr="004F760D">
        <w:rPr>
          <w:lang w:eastAsia="zh-CN"/>
        </w:rPr>
        <w:t>NR DL PRS transmission span</w:t>
      </w:r>
      <w:r w:rsidR="004F760D">
        <w:rPr>
          <w:lang w:eastAsia="zh-CN"/>
        </w:rPr>
        <w:t>s</w:t>
      </w:r>
      <w:r w:rsidR="004F760D" w:rsidRPr="004F760D">
        <w:rPr>
          <w:lang w:eastAsia="zh-CN"/>
        </w:rPr>
        <w:t xml:space="preserve"> multiple PRBs within N (1 or more) consecutive symbol(s) within a slot</w:t>
      </w:r>
      <w:r w:rsidR="004F760D">
        <w:rPr>
          <w:lang w:eastAsia="zh-CN"/>
        </w:rPr>
        <w:t>.</w:t>
      </w:r>
      <w:r w:rsidR="003F5CFD">
        <w:rPr>
          <w:lang w:eastAsia="zh-CN"/>
        </w:rPr>
        <w:t xml:space="preserve"> [3]</w:t>
      </w:r>
      <w:r w:rsidR="00B167CA">
        <w:rPr>
          <w:lang w:eastAsia="zh-CN"/>
        </w:rPr>
        <w:t xml:space="preserve"> Hence, define a new reference signal for positioning similar to existing PRS</w:t>
      </w:r>
      <w:r w:rsidR="005D4C0F">
        <w:rPr>
          <w:lang w:eastAsia="zh-CN"/>
        </w:rPr>
        <w:t xml:space="preserve"> (LTE PRS)</w:t>
      </w:r>
      <w:r w:rsidR="00B167CA">
        <w:rPr>
          <w:lang w:eastAsia="zh-CN"/>
        </w:rPr>
        <w:t xml:space="preserve"> might be a good choice to meet the requirements.</w:t>
      </w:r>
    </w:p>
    <w:p w14:paraId="33008023" w14:textId="28A9A2E9" w:rsidR="00BF3239" w:rsidRPr="004F760D" w:rsidRDefault="00A121CB" w:rsidP="00A121CB">
      <w:pPr>
        <w:rPr>
          <w:b/>
          <w:i/>
        </w:rPr>
      </w:pPr>
      <w:r w:rsidRPr="00A121CB">
        <w:rPr>
          <w:b/>
          <w:i/>
        </w:rPr>
        <w:t xml:space="preserve">Proposal </w:t>
      </w:r>
      <w:r w:rsidR="004C0038">
        <w:rPr>
          <w:b/>
          <w:i/>
        </w:rPr>
        <w:t>1</w:t>
      </w:r>
      <w:r>
        <w:rPr>
          <w:b/>
          <w:i/>
        </w:rPr>
        <w:t>:</w:t>
      </w:r>
      <w:r w:rsidRPr="00A121CB">
        <w:t xml:space="preserve"> </w:t>
      </w:r>
      <w:r w:rsidR="004E6D49">
        <w:rPr>
          <w:b/>
          <w:i/>
        </w:rPr>
        <w:t>A</w:t>
      </w:r>
      <w:r w:rsidRPr="00A121CB">
        <w:rPr>
          <w:b/>
          <w:i/>
        </w:rPr>
        <w:t xml:space="preserve"> new DL</w:t>
      </w:r>
      <w:r w:rsidR="00B167CA">
        <w:rPr>
          <w:b/>
          <w:i/>
        </w:rPr>
        <w:t xml:space="preserve"> positioning reference signal for OTDOA should be considered.</w:t>
      </w:r>
    </w:p>
    <w:p w14:paraId="226541D7" w14:textId="53960F42" w:rsidR="00C454CA" w:rsidRDefault="00FD5F07" w:rsidP="00685330">
      <w:pPr>
        <w:pStyle w:val="2"/>
      </w:pPr>
      <w:r>
        <w:t>Existing PRS</w:t>
      </w:r>
    </w:p>
    <w:p w14:paraId="5E33E692" w14:textId="471D1B3A" w:rsidR="00F7743F" w:rsidRPr="00F7743F" w:rsidRDefault="0053158A" w:rsidP="00F7743F">
      <w:pPr>
        <w:rPr>
          <w:lang w:eastAsia="zh-CN"/>
        </w:rPr>
      </w:pPr>
      <w:r w:rsidRPr="0053158A">
        <w:t xml:space="preserve">The existing PRS solves the problem of </w:t>
      </w:r>
      <w:r w:rsidR="007F4464">
        <w:rPr>
          <w:lang w:eastAsia="zh-CN"/>
        </w:rPr>
        <w:t>hearability</w:t>
      </w:r>
      <w:r w:rsidRPr="0053158A">
        <w:t xml:space="preserve"> and supports multiple symbols span</w:t>
      </w:r>
      <w:r w:rsidR="00842B72">
        <w:t>,</w:t>
      </w:r>
      <w:r w:rsidRPr="0053158A">
        <w:t xml:space="preserve"> </w:t>
      </w:r>
      <w:r w:rsidR="00842B72">
        <w:t>b</w:t>
      </w:r>
      <w:r>
        <w:t>ut it</w:t>
      </w:r>
      <w:r w:rsidRPr="0053158A">
        <w:t xml:space="preserve"> only supports acquisition, but cannot support the tracking process. </w:t>
      </w:r>
      <w:r w:rsidR="00842B72">
        <w:t>It is well</w:t>
      </w:r>
      <w:r w:rsidR="00842B72" w:rsidRPr="00842B72">
        <w:t xml:space="preserve"> known </w:t>
      </w:r>
      <w:r w:rsidR="00842B72">
        <w:t>that</w:t>
      </w:r>
      <w:r w:rsidR="00842B72" w:rsidRPr="00842B72">
        <w:t xml:space="preserve"> </w:t>
      </w:r>
      <w:r w:rsidR="00842B72">
        <w:t>t</w:t>
      </w:r>
      <w:r w:rsidR="00842B72" w:rsidRPr="00842B72">
        <w:t>racking process</w:t>
      </w:r>
      <w:r w:rsidR="00842B72">
        <w:t xml:space="preserve"> can</w:t>
      </w:r>
      <w:r w:rsidR="00842B72" w:rsidRPr="00842B72">
        <w:t xml:space="preserve"> provide better ranging accuracy than </w:t>
      </w:r>
      <w:r w:rsidR="00842B72" w:rsidRPr="0053158A">
        <w:t>acquisition</w:t>
      </w:r>
      <w:r w:rsidR="00842B72">
        <w:t>.</w:t>
      </w:r>
      <w:r w:rsidR="00842B72" w:rsidRPr="00842B72">
        <w:t xml:space="preserve"> </w:t>
      </w:r>
      <w:r w:rsidR="00842B72">
        <w:t>Thus</w:t>
      </w:r>
      <w:r w:rsidR="007A0DA2">
        <w:t>, it is beneficial and more convenient to introduce a new PRS that support tracking process</w:t>
      </w:r>
      <w:r w:rsidR="004E166B">
        <w:t xml:space="preserve"> to improve the ranging accuracy</w:t>
      </w:r>
      <w:r w:rsidR="007F4464">
        <w:rPr>
          <w:rFonts w:hint="eastAsia"/>
          <w:lang w:eastAsia="zh-CN"/>
        </w:rPr>
        <w:t>.</w:t>
      </w:r>
    </w:p>
    <w:p w14:paraId="4BC29540" w14:textId="7E8C2D2A" w:rsidR="008552B5" w:rsidRPr="003F6143" w:rsidRDefault="00AA217F" w:rsidP="003F6143">
      <w:pPr>
        <w:rPr>
          <w:b/>
          <w:i/>
        </w:rPr>
      </w:pPr>
      <w:r w:rsidRPr="00C454CA">
        <w:rPr>
          <w:b/>
          <w:i/>
        </w:rPr>
        <w:t>Proposal</w:t>
      </w:r>
      <w:r w:rsidRPr="00A121CB">
        <w:rPr>
          <w:b/>
          <w:i/>
        </w:rPr>
        <w:t xml:space="preserve"> </w:t>
      </w:r>
      <w:r w:rsidR="007A218D">
        <w:rPr>
          <w:b/>
          <w:i/>
        </w:rPr>
        <w:t>2</w:t>
      </w:r>
      <w:r>
        <w:rPr>
          <w:b/>
          <w:i/>
        </w:rPr>
        <w:t xml:space="preserve">: </w:t>
      </w:r>
      <w:r w:rsidR="005C7F10">
        <w:rPr>
          <w:rFonts w:hint="eastAsia"/>
          <w:b/>
          <w:i/>
          <w:lang w:eastAsia="zh-CN"/>
        </w:rPr>
        <w:t>NR</w:t>
      </w:r>
      <w:r w:rsidR="005C7F10">
        <w:rPr>
          <w:b/>
          <w:i/>
        </w:rPr>
        <w:t xml:space="preserve"> </w:t>
      </w:r>
      <w:r w:rsidR="005C7F10">
        <w:rPr>
          <w:rFonts w:hint="eastAsia"/>
          <w:b/>
          <w:i/>
          <w:lang w:eastAsia="zh-CN"/>
        </w:rPr>
        <w:t>should</w:t>
      </w:r>
      <w:r w:rsidR="005C7F10">
        <w:rPr>
          <w:b/>
          <w:i/>
        </w:rPr>
        <w:t xml:space="preserve"> d</w:t>
      </w:r>
      <w:r w:rsidR="004E166B">
        <w:rPr>
          <w:b/>
          <w:i/>
        </w:rPr>
        <w:t>efine</w:t>
      </w:r>
      <w:r w:rsidR="004E166B" w:rsidRPr="004E166B">
        <w:t xml:space="preserve"> </w:t>
      </w:r>
      <w:r w:rsidR="004E166B" w:rsidRPr="004E166B">
        <w:rPr>
          <w:b/>
          <w:i/>
        </w:rPr>
        <w:t>a new PRS that support</w:t>
      </w:r>
      <w:r w:rsidR="00776B10">
        <w:rPr>
          <w:b/>
          <w:i/>
        </w:rPr>
        <w:t>s</w:t>
      </w:r>
      <w:r w:rsidR="004E166B" w:rsidRPr="004E166B">
        <w:rPr>
          <w:b/>
          <w:i/>
        </w:rPr>
        <w:t xml:space="preserve"> tracking process to improve the ranging accuracy</w:t>
      </w:r>
      <w:r w:rsidR="00A459DA">
        <w:rPr>
          <w:b/>
          <w:i/>
        </w:rPr>
        <w:t>.</w:t>
      </w:r>
    </w:p>
    <w:p w14:paraId="219ADB62" w14:textId="19E4147D" w:rsidR="00A2728F" w:rsidRDefault="00F7743F" w:rsidP="00A2728F">
      <w:pPr>
        <w:pStyle w:val="1"/>
      </w:pPr>
      <w:r w:rsidRPr="00F7743F">
        <w:t>De</w:t>
      </w:r>
      <w:r w:rsidR="004F4955">
        <w:t>sign</w:t>
      </w:r>
      <w:r w:rsidRPr="00F7743F">
        <w:t xml:space="preserve"> of a new DL positioning reference</w:t>
      </w:r>
      <w:r>
        <w:t xml:space="preserve"> signals for </w:t>
      </w:r>
      <w:r w:rsidR="00AD0C99">
        <w:rPr>
          <w:rFonts w:hint="eastAsia"/>
          <w:lang w:eastAsia="zh-CN"/>
        </w:rPr>
        <w:t>O</w:t>
      </w:r>
      <w:r>
        <w:t>TDOA</w:t>
      </w:r>
    </w:p>
    <w:p w14:paraId="7DA1D851" w14:textId="2FA7AC95" w:rsidR="0078167B" w:rsidRPr="00233024" w:rsidRDefault="0078167B" w:rsidP="00233024">
      <w:pPr>
        <w:rPr>
          <w:lang w:eastAsia="zh-CN"/>
        </w:rPr>
      </w:pPr>
      <w:r w:rsidRPr="0078167B">
        <w:rPr>
          <w:lang w:eastAsia="zh-CN"/>
        </w:rPr>
        <w:t xml:space="preserve">For meeting the requirement of supporting tracking process, we proposed a new PRS called </w:t>
      </w:r>
      <w:r w:rsidR="00D93656">
        <w:rPr>
          <w:rFonts w:hint="eastAsia"/>
          <w:lang w:eastAsia="zh-CN"/>
        </w:rPr>
        <w:t>Low</w:t>
      </w:r>
      <w:r w:rsidR="00D93656">
        <w:rPr>
          <w:lang w:eastAsia="zh-CN"/>
        </w:rPr>
        <w:t xml:space="preserve"> Power Embedded</w:t>
      </w:r>
      <w:r w:rsidRPr="0078167B">
        <w:rPr>
          <w:lang w:eastAsia="zh-CN"/>
        </w:rPr>
        <w:t xml:space="preserve"> PRS for NR DL positioning. The </w:t>
      </w:r>
      <w:r w:rsidR="00D93656">
        <w:rPr>
          <w:rFonts w:hint="eastAsia"/>
          <w:lang w:eastAsia="zh-CN"/>
        </w:rPr>
        <w:t>Low</w:t>
      </w:r>
      <w:r w:rsidR="00D93656">
        <w:rPr>
          <w:lang w:eastAsia="zh-CN"/>
        </w:rPr>
        <w:t xml:space="preserve"> Power Embedded</w:t>
      </w:r>
      <w:r w:rsidRPr="0078167B">
        <w:rPr>
          <w:lang w:eastAsia="zh-CN"/>
        </w:rPr>
        <w:t xml:space="preserve"> PRS shares resources with communication data by </w:t>
      </w:r>
      <w:r w:rsidR="00D93656" w:rsidRPr="00D93656">
        <w:rPr>
          <w:lang w:eastAsia="zh-CN"/>
        </w:rPr>
        <w:t>embedding</w:t>
      </w:r>
      <w:r w:rsidRPr="0078167B">
        <w:rPr>
          <w:lang w:eastAsia="zh-CN"/>
        </w:rPr>
        <w:t xml:space="preserve"> a low power positioning reference signal </w:t>
      </w:r>
      <w:r w:rsidR="00D93656">
        <w:rPr>
          <w:lang w:eastAsia="zh-CN"/>
        </w:rPr>
        <w:t>into</w:t>
      </w:r>
      <w:r>
        <w:rPr>
          <w:lang w:eastAsia="zh-CN"/>
        </w:rPr>
        <w:t xml:space="preserve"> data service resource blocks </w:t>
      </w:r>
      <w:r w:rsidRPr="0078167B">
        <w:rPr>
          <w:lang w:eastAsia="zh-CN"/>
        </w:rPr>
        <w:t xml:space="preserve">over a large bandwidth and transmits continuously to meet the requirement of supporting tracking process. The receiver could distinguish the positioning and communication signal by power </w:t>
      </w:r>
      <w:r w:rsidR="006A2843" w:rsidRPr="0078167B">
        <w:rPr>
          <w:lang w:eastAsia="zh-CN"/>
        </w:rPr>
        <w:t>domain</w:t>
      </w:r>
      <w:r w:rsidRPr="0078167B">
        <w:rPr>
          <w:lang w:eastAsia="zh-CN"/>
        </w:rPr>
        <w:t>.</w:t>
      </w:r>
      <w:r w:rsidR="003209AA">
        <w:rPr>
          <w:lang w:eastAsia="zh-CN"/>
        </w:rPr>
        <w:t xml:space="preserve"> The generation procedure and analysis of Low Power Embedded PRS is as follows.</w:t>
      </w:r>
    </w:p>
    <w:p w14:paraId="1D2965D0" w14:textId="471D2678" w:rsidR="00A2728F" w:rsidRDefault="00A2728F" w:rsidP="00A2728F">
      <w:pPr>
        <w:pStyle w:val="2"/>
      </w:pPr>
      <w:bookmarkStart w:id="3" w:name="_Toc534702839"/>
      <w:r>
        <w:lastRenderedPageBreak/>
        <w:t>Sequence generation</w:t>
      </w:r>
      <w:bookmarkEnd w:id="3"/>
    </w:p>
    <w:p w14:paraId="182290A8" w14:textId="77777777" w:rsidR="00A2728F" w:rsidRDefault="00A2728F" w:rsidP="00A2728F">
      <w:pPr>
        <w:pStyle w:val="Eqn"/>
      </w:pPr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subframe </w:t>
      </w:r>
      <m:oMath>
        <m:r>
          <w:rPr>
            <w:rFonts w:ascii="Cambria Math" w:hAnsi="Cambria Math"/>
          </w:rPr>
          <m:t>k</m:t>
        </m:r>
      </m:oMath>
      <w:r>
        <w:t xml:space="preserve"> is defined by</w:t>
      </w:r>
    </w:p>
    <w:p w14:paraId="583397FB" w14:textId="7B81AB7F" w:rsidR="00A2728F" w:rsidRPr="00B40CCC" w:rsidRDefault="008D5FDC" w:rsidP="00A2728F">
      <w:pPr>
        <w:pStyle w:val="Eqn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nm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  <w:lang w:eastAsia="zh-CN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E5A5398" w14:textId="77777777" w:rsidR="00A2728F" w:rsidRPr="00B40CCC" w:rsidRDefault="00A2728F" w:rsidP="00A2728F">
      <w:pPr>
        <w:pStyle w:val="Eqn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N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PRS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</m:oMath>
      </m:oMathPara>
    </w:p>
    <w:p w14:paraId="7A45DF22" w14:textId="77777777" w:rsidR="00A2728F" w:rsidRPr="00512847" w:rsidRDefault="008D5FDC" w:rsidP="00A2728F">
      <w:pPr>
        <w:pStyle w:val="Eqn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den>
              </m:f>
            </m:sup>
          </m:sSup>
        </m:oMath>
      </m:oMathPara>
    </w:p>
    <w:p w14:paraId="658E1149" w14:textId="3CBC6B10" w:rsidR="00A2728F" w:rsidRPr="00F92AA1" w:rsidRDefault="006A2843" w:rsidP="00A2728F">
      <w:pPr>
        <w:pStyle w:val="Eqn"/>
      </w:pPr>
      <w:r>
        <w:t>Where</w:t>
      </w:r>
      <w:r w:rsidR="00A2728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2728F" w:rsidRPr="00F829B6">
        <w:t xml:space="preserve"> is the slot number within a </w:t>
      </w:r>
      <w:r w:rsidR="00A2728F">
        <w:t>sub</w:t>
      </w:r>
      <w:r w:rsidR="00A2728F" w:rsidRPr="00F829B6">
        <w:t xml:space="preserve">frame, </w:t>
      </w:r>
      <m:oMath>
        <m:r>
          <w:rPr>
            <w:rFonts w:ascii="Cambria Math" w:hAnsi="Cambria Math"/>
          </w:rPr>
          <m:t>l</m:t>
        </m:r>
      </m:oMath>
      <w:r w:rsidR="00A2728F">
        <w:rPr>
          <w:rFonts w:hint="eastAsia"/>
          <w:lang w:eastAsia="zh-CN"/>
        </w:rPr>
        <w:t xml:space="preserve"> </w:t>
      </w:r>
      <w:r w:rsidR="00A2728F" w:rsidRPr="00F829B6">
        <w:t>is the OFDM symbol number within the slot</w:t>
      </w:r>
      <w:r w:rsidR="00415C73">
        <w:t xml:space="preserve"> </w:t>
      </w:r>
      <w:r w:rsidR="00A2728F">
        <w:rPr>
          <w:lang w:eastAsia="zh-CN"/>
        </w:rPr>
        <w:t xml:space="preserve">and </w:t>
      </w:r>
      <w:r w:rsidR="00A2728F">
        <w:t xml:space="preserve">sequence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</m:oMath>
      <w:bookmarkStart w:id="4" w:name="_Hlk500028516"/>
      <w:r w:rsidR="00A2728F">
        <w:t xml:space="preserve"> is defined by</w:t>
      </w:r>
    </w:p>
    <w:p w14:paraId="163A1A21" w14:textId="77777777" w:rsidR="00A2728F" w:rsidRDefault="00A2728F" w:rsidP="00A2728F">
      <w:pPr>
        <w:pStyle w:val="Eqn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w:bookmarkEnd w:id="4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</w:rPr>
          <m:t>(</m:t>
        </m:r>
        <m:d>
          <m:dPr>
            <m:begChr m:val="⌊"/>
            <m:endChr m:val=""/>
            <m:ctrlPr>
              <w:rPr>
                <w:rFonts w:ascii="Cambria Math" w:hAnsi="Cambria Math"/>
              </w:rPr>
            </m:ctrlPr>
          </m:dPr>
          <m:e>
            <m:d>
              <m:dPr>
                <m:begChr m:val=""/>
                <m:endChr m:val="⌋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r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symb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subframe</m:t>
                        </m:r>
                      </m:sup>
                    </m:sSubSup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</w:rPr>
          <m:t>)</m:t>
        </m:r>
      </m:oMath>
    </w:p>
    <w:p w14:paraId="4E3A9D60" w14:textId="002DEA8A" w:rsidR="00A2728F" w:rsidRPr="00A2728F" w:rsidRDefault="008D5FDC" w:rsidP="00A2728F">
      <w:pPr>
        <w:pStyle w:val="Eqn"/>
        <w:rPr>
          <w:rFonts w:eastAsia="MS Mincho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  <m:r>
                <w:rPr>
                  <w:rFonts w:ascii="Cambria Math" w:hAnsi="Cambria Math" w:hint="eastAsia"/>
                  <w:lang w:eastAsia="zh-CN"/>
                </w:rPr>
                <m:t>ymb</m:t>
              </m:r>
            </m:sub>
            <m:sup>
              <m:r>
                <w:rPr>
                  <w:rFonts w:ascii="Cambria Math" w:hAnsi="Cambria Math"/>
                </w:rPr>
                <m:t>subframe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slot</m:t>
              </m:r>
            </m:sub>
            <m:sup>
              <m:r>
                <w:rPr>
                  <w:rFonts w:ascii="Cambria Math" w:hAnsi="Cambria Math"/>
                </w:rPr>
                <m:t>subframe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slot</m:t>
              </m:r>
            </m:sup>
          </m:sSubSup>
        </m:oMath>
      </m:oMathPara>
    </w:p>
    <w:p w14:paraId="4789F169" w14:textId="5EE8CE69" w:rsidR="00BD091A" w:rsidRDefault="006A2843" w:rsidP="00A2728F">
      <w:pPr>
        <w:pStyle w:val="Eqn"/>
        <w:rPr>
          <w:lang w:eastAsia="zh-CN"/>
        </w:rPr>
      </w:pPr>
      <w:r>
        <w:rPr>
          <w:lang w:eastAsia="zh-CN"/>
        </w:rPr>
        <w:t>Where</w:t>
      </w:r>
      <w:r w:rsidR="00A2728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</m:oMath>
      <w:r w:rsidR="00A2728F">
        <w:rPr>
          <w:rFonts w:hint="eastAsia"/>
          <w:lang w:eastAsia="zh-CN"/>
        </w:rPr>
        <w:t xml:space="preserve"> </w:t>
      </w:r>
      <w:r w:rsidR="00A2728F">
        <w:rPr>
          <w:lang w:eastAsia="zh-CN"/>
        </w:rPr>
        <w:t xml:space="preserve">is the pseudo-random </w:t>
      </w:r>
      <w:r>
        <w:rPr>
          <w:lang w:eastAsia="zh-CN"/>
        </w:rPr>
        <w:t>sequence that</w:t>
      </w:r>
      <w:r w:rsidR="00A2728F">
        <w:rPr>
          <w:lang w:eastAsia="zh-CN"/>
        </w:rPr>
        <w:t xml:space="preserve"> is defined in section 3.3</w:t>
      </w:r>
      <w:r w:rsidR="00A2728F">
        <w:rPr>
          <w:rFonts w:hint="eastAsia"/>
          <w:lang w:eastAsia="zh-CN"/>
        </w:rPr>
        <w:t>,</w:t>
      </w:r>
      <w:r w:rsidR="00A2728F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 w:hint="eastAsia"/>
                <w:lang w:eastAsia="zh-CN"/>
              </w:rPr>
              <m:t>r</m:t>
            </m:r>
          </m:sub>
        </m:sSub>
      </m:oMath>
      <w:r w:rsidR="00A2728F">
        <w:rPr>
          <w:rFonts w:hint="eastAsia"/>
          <w:lang w:eastAsia="zh-CN"/>
        </w:rPr>
        <w:t xml:space="preserve"> </w:t>
      </w:r>
      <w:r w:rsidR="00A2728F">
        <w:rPr>
          <w:lang w:eastAsia="zh-CN"/>
        </w:rPr>
        <w:t>is length of the sequence.</w:t>
      </w:r>
    </w:p>
    <w:p w14:paraId="08F2466F" w14:textId="124F3B6D" w:rsidR="00A2728F" w:rsidRDefault="00A2728F" w:rsidP="00A2728F">
      <w:pPr>
        <w:pStyle w:val="2"/>
        <w:rPr>
          <w:lang w:eastAsia="zh-CN"/>
        </w:rPr>
      </w:pPr>
      <w:r>
        <w:rPr>
          <w:lang w:eastAsia="zh-CN"/>
        </w:rPr>
        <w:t>Mapping to resource elements</w:t>
      </w:r>
    </w:p>
    <w:p w14:paraId="5C904377" w14:textId="77777777" w:rsidR="00A2728F" w:rsidRPr="00F829B6" w:rsidRDefault="00A2728F" w:rsidP="00A2728F">
      <w:r>
        <w:t>T</w:t>
      </w:r>
      <w:r w:rsidRPr="00F829B6">
        <w:t xml:space="preserve">he reference signal sequence </w:t>
      </w:r>
      <w:r w:rsidRPr="00F829B6">
        <w:rPr>
          <w:position w:val="-14"/>
        </w:rPr>
        <w:object w:dxaOrig="660" w:dyaOrig="340" w14:anchorId="456085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16.55pt" o:ole="">
            <v:imagedata r:id="rId8" o:title=""/>
          </v:shape>
          <o:OLEObject Type="Embed" ProgID="Equation.3" ShapeID="_x0000_i1025" DrawAspect="Content" ObjectID="_1615787973" r:id="rId9"/>
        </w:object>
      </w:r>
      <w:r w:rsidRPr="00F829B6">
        <w:t xml:space="preserve"> shall be mapped to complex-valued modulation symbols </w:t>
      </w:r>
      <w:r w:rsidRPr="00F829B6">
        <w:rPr>
          <w:position w:val="-14"/>
        </w:rPr>
        <w:object w:dxaOrig="400" w:dyaOrig="380" w14:anchorId="22FAA920">
          <v:shape id="_x0000_i1026" type="#_x0000_t75" style="width:20.1pt;height:18.8pt" o:ole="">
            <v:imagedata r:id="rId10" o:title=""/>
          </v:shape>
          <o:OLEObject Type="Embed" ProgID="Equation.3" ShapeID="_x0000_i1026" DrawAspect="Content" ObjectID="_1615787974" r:id="rId11"/>
        </w:object>
      </w:r>
      <w:r w:rsidRPr="00F829B6">
        <w:t xml:space="preserve"> used as reference signal for antenna port </w:t>
      </w:r>
      <w:r w:rsidRPr="00F829B6">
        <w:rPr>
          <w:position w:val="-10"/>
        </w:rPr>
        <w:object w:dxaOrig="520" w:dyaOrig="279" w14:anchorId="0536F051">
          <v:shape id="_x0000_i1027" type="#_x0000_t75" style="width:25.5pt;height:14.3pt" o:ole="">
            <v:imagedata r:id="rId12" o:title=""/>
          </v:shape>
          <o:OLEObject Type="Embed" ProgID="Equation.3" ShapeID="_x0000_i1027" DrawAspect="Content" ObjectID="_1615787975" r:id="rId13"/>
        </w:object>
      </w:r>
      <w:r w:rsidRPr="00F829B6">
        <w:t xml:space="preserve"> in slot </w:t>
      </w:r>
      <w:r w:rsidRPr="00F829B6">
        <w:rPr>
          <w:position w:val="-10"/>
        </w:rPr>
        <w:object w:dxaOrig="240" w:dyaOrig="300" w14:anchorId="27AE160A">
          <v:shape id="_x0000_i1028" type="#_x0000_t75" style="width:12.05pt;height:15.2pt" o:ole="">
            <v:imagedata r:id="rId14" o:title=""/>
          </v:shape>
          <o:OLEObject Type="Embed" ProgID="Equation.3" ShapeID="_x0000_i1028" DrawAspect="Content" ObjectID="_1615787976" r:id="rId15"/>
        </w:object>
      </w:r>
      <w:r w:rsidRPr="00F829B6">
        <w:t xml:space="preserve"> according to </w:t>
      </w:r>
    </w:p>
    <w:p w14:paraId="25791129" w14:textId="77777777" w:rsidR="00A2728F" w:rsidRPr="00F829B6" w:rsidRDefault="008D5FDC" w:rsidP="00A2728F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r>
                <w:rPr>
                  <w:rFonts w:ascii="Cambria Math" w:hAnsi="Cambria Math"/>
                </w:rPr>
                <m:t>(p)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l,</m:t>
              </m:r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</m:oMathPara>
    </w:p>
    <w:p w14:paraId="30941F12" w14:textId="49087A6D" w:rsidR="00A2728F" w:rsidRPr="00F829B6" w:rsidRDefault="006A2843" w:rsidP="00A2728F">
      <w:r w:rsidRPr="00F829B6">
        <w:t>Where</w:t>
      </w:r>
    </w:p>
    <w:p w14:paraId="3D78D2D3" w14:textId="77777777" w:rsidR="00A2728F" w:rsidRPr="00D609BE" w:rsidRDefault="00A2728F" w:rsidP="00A2728F">
      <m:oMathPara>
        <m:oMath>
          <m:r>
            <m:rPr>
              <m:sty m:val="p"/>
            </m:rPr>
            <w:rPr>
              <w:rFonts w:ascii="Cambria Math" w:hAnsi="Cambria Math"/>
            </w:rPr>
            <m:t>k=m</m:t>
          </m:r>
        </m:oMath>
      </m:oMathPara>
    </w:p>
    <w:p w14:paraId="5F3CC7F6" w14:textId="77777777" w:rsidR="00A2728F" w:rsidRPr="00D609BE" w:rsidRDefault="00A2728F" w:rsidP="00A2728F">
      <m:oMathPara>
        <m:oMath>
          <m:r>
            <w:rPr>
              <w:rFonts w:ascii="Cambria Math" w:hAnsi="Cambria Math"/>
            </w:rPr>
            <m:t>m=0,1,…,</m:t>
          </m:r>
          <m:r>
            <w:rPr>
              <w:rFonts w:ascii="Cambria Math" w:hAnsi="Cambria Math"/>
              <w:lang w:eastAsia="zh-CN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39D00401" w14:textId="1A1E9654" w:rsidR="00A2728F" w:rsidRPr="00910178" w:rsidRDefault="00A2728F" w:rsidP="00A2728F"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l=</m:t>
          </m:r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0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,1,…,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slot</m:t>
              </m:r>
            </m:sup>
          </m:sSubSup>
          <m:r>
            <w:rPr>
              <w:rFonts w:ascii="Cambria Math" w:hAnsi="Cambria Math"/>
            </w:rPr>
            <m:t>-1</m:t>
          </m:r>
        </m:oMath>
      </m:oMathPara>
    </w:p>
    <w:p w14:paraId="0EB172CC" w14:textId="18DF99BE" w:rsidR="00E7323A" w:rsidRPr="00C261AC" w:rsidRDefault="00910178" w:rsidP="00A2728F">
      <w:r>
        <w:rPr>
          <w:lang w:eastAsia="zh-CN"/>
        </w:rPr>
        <w:t xml:space="preserve">And the sharing pattern of complex-valued modulation symbols </w:t>
      </w:r>
      <w:r w:rsidRPr="00F829B6">
        <w:rPr>
          <w:position w:val="-14"/>
        </w:rPr>
        <w:object w:dxaOrig="400" w:dyaOrig="380" w14:anchorId="37BB6FC1">
          <v:shape id="_x0000_i1029" type="#_x0000_t75" style="width:20.1pt;height:18.8pt" o:ole="">
            <v:imagedata r:id="rId10" o:title=""/>
          </v:shape>
          <o:OLEObject Type="Embed" ProgID="Equation.3" ShapeID="_x0000_i1029" DrawAspect="Content" ObjectID="_1615787977" r:id="rId16"/>
        </w:object>
      </w:r>
      <w:r>
        <w:t xml:space="preserve"> </w:t>
      </w:r>
      <w:r w:rsidR="00E7323A">
        <w:t xml:space="preserve"> is to add </w:t>
      </w:r>
      <w:r w:rsidR="00E7323A" w:rsidRPr="00F829B6">
        <w:rPr>
          <w:position w:val="-14"/>
        </w:rPr>
        <w:object w:dxaOrig="400" w:dyaOrig="380" w14:anchorId="71C11AA9">
          <v:shape id="_x0000_i1030" type="#_x0000_t75" style="width:20.1pt;height:18.8pt" o:ole="">
            <v:imagedata r:id="rId10" o:title=""/>
          </v:shape>
          <o:OLEObject Type="Embed" ProgID="Equation.3" ShapeID="_x0000_i1030" DrawAspect="Content" ObjectID="_1615787978" r:id="rId17"/>
        </w:object>
      </w:r>
      <w:r w:rsidR="00E7323A">
        <w:t xml:space="preserve"> to the</w:t>
      </w:r>
      <w:r w:rsidR="00C42ED0">
        <w:t xml:space="preserve"> </w:t>
      </w:r>
      <w:r w:rsidR="00C42ED0" w:rsidRPr="00C42ED0">
        <w:t>corresponding</w:t>
      </w:r>
      <w:r w:rsidR="00E7323A">
        <w:t xml:space="preserve"> </w:t>
      </w:r>
      <w:r w:rsidR="00C42ED0">
        <w:t xml:space="preserve">data service RE. The mapping of </w:t>
      </w:r>
      <w:r w:rsidR="003209AA">
        <w:t>Low Power Embedded</w:t>
      </w:r>
      <w:r w:rsidR="00C42ED0">
        <w:t xml:space="preserve"> PRS in RBs and REs is shown in figure 1</w:t>
      </w:r>
      <w:r w:rsidR="00305E3B">
        <w:t xml:space="preserve">, and the power pattern of </w:t>
      </w:r>
      <w:r w:rsidR="003209AA">
        <w:t>Low Power Embedded</w:t>
      </w:r>
      <w:r w:rsidR="00305E3B">
        <w:t xml:space="preserve"> PRS in time domain</w:t>
      </w:r>
      <w:r w:rsidR="00C42ED0">
        <w:t>.</w:t>
      </w:r>
    </w:p>
    <w:p w14:paraId="0F031B40" w14:textId="1F25D664" w:rsidR="00C261AC" w:rsidRDefault="006252CF" w:rsidP="00333B6B">
      <w:pPr>
        <w:jc w:val="center"/>
        <w:rPr>
          <w:rFonts w:hint="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99E80D7" wp14:editId="763BE08E">
            <wp:extent cx="5304656" cy="41966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9076" cy="420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2D72B" w14:textId="23A81291" w:rsidR="00C42ED0" w:rsidRDefault="00C42ED0" w:rsidP="00333B6B">
      <w:pPr>
        <w:jc w:val="center"/>
      </w:pPr>
      <w:r>
        <w:rPr>
          <w:lang w:eastAsia="zh-CN"/>
        </w:rPr>
        <w:t xml:space="preserve">Figure 1 </w:t>
      </w:r>
      <w:r>
        <w:t xml:space="preserve">The mapping of </w:t>
      </w:r>
      <w:r w:rsidR="003209AA">
        <w:t>Low Power Embedded</w:t>
      </w:r>
      <w:r>
        <w:t xml:space="preserve"> PRS in RBs and R</w:t>
      </w:r>
      <w:r w:rsidR="0096115A">
        <w:t>E</w:t>
      </w:r>
      <w:r>
        <w:t>s</w:t>
      </w:r>
    </w:p>
    <w:p w14:paraId="3118B460" w14:textId="4B633FD3" w:rsidR="0096115A" w:rsidRDefault="006252CF" w:rsidP="00333B6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994537A" wp14:editId="3E2FD5C5">
            <wp:extent cx="4537923" cy="122592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0217" cy="123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1F880A23" w14:textId="5BA4D4B1" w:rsidR="0096115A" w:rsidRPr="00D609BE" w:rsidRDefault="0096115A" w:rsidP="00333B6B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2 The power pattern of </w:t>
      </w:r>
      <w:r w:rsidR="003209AA">
        <w:t>Low Power Embedded</w:t>
      </w:r>
      <w:r>
        <w:rPr>
          <w:lang w:eastAsia="zh-CN"/>
        </w:rPr>
        <w:t xml:space="preserve"> in time domain</w:t>
      </w:r>
    </w:p>
    <w:p w14:paraId="04A78A36" w14:textId="3937D25E" w:rsidR="00A2728F" w:rsidRDefault="00A2728F" w:rsidP="00A2728F">
      <w:pPr>
        <w:pStyle w:val="2"/>
        <w:rPr>
          <w:lang w:eastAsia="zh-CN"/>
        </w:rPr>
      </w:pPr>
      <w:r w:rsidRPr="00A2728F">
        <w:rPr>
          <w:lang w:eastAsia="zh-CN"/>
        </w:rPr>
        <w:t>Pseudo-random Sequence</w:t>
      </w:r>
      <w:r>
        <w:rPr>
          <w:lang w:eastAsia="zh-CN"/>
        </w:rPr>
        <w:t xml:space="preserve"> Generation</w:t>
      </w:r>
    </w:p>
    <w:p w14:paraId="2E1E3348" w14:textId="79DF61CB" w:rsidR="00A2728F" w:rsidRPr="00895947" w:rsidRDefault="008D5FDC" w:rsidP="00A2728F">
      <m:oMathPara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l,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r>
            <w:rPr>
              <w:rFonts w:ascii="Cambria Math" w:hAnsi="Cambria Math"/>
            </w:rPr>
            <m:t>(i)=</m:t>
          </m:r>
          <m:r>
            <w:rPr>
              <w:rFonts w:ascii="Cambria Math" w:hAnsi="Cambria Math"/>
              <w:noProof/>
            </w:rPr>
            <m:t>c</m:t>
          </m:r>
          <m:r>
            <w:rPr>
              <w:rFonts w:ascii="Cambria Math" w:hAnsi="Cambria Math"/>
            </w:rPr>
            <m:t>(</m:t>
          </m:r>
          <m:f>
            <m:fPr>
              <m:ctrlPr>
                <w:rPr>
                  <w:rFonts w:ascii="Cambria Math" w:hAnsi="Cambria Math"/>
                  <w:i/>
                  <w:noProof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noProof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+l)×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r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subframe</m:t>
                  </m:r>
                </m:sup>
              </m:sSubSup>
            </m:den>
          </m:f>
          <m:r>
            <w:rPr>
              <w:rFonts w:ascii="Cambria Math" w:hAnsi="Cambria Math"/>
            </w:rPr>
            <m:t>+i)</m:t>
          </m:r>
        </m:oMath>
      </m:oMathPara>
    </w:p>
    <w:p w14:paraId="3BFCF758" w14:textId="7632C4AF" w:rsidR="00895947" w:rsidRDefault="00895947" w:rsidP="00A2728F">
      <w:pPr>
        <w:rPr>
          <w:lang w:eastAsia="zh-CN"/>
        </w:rPr>
      </w:pPr>
      <w:r>
        <w:rPr>
          <w:lang w:eastAsia="zh-CN"/>
        </w:rPr>
        <w:t xml:space="preserve">Where the generation of pseudo-random sequence </w:t>
      </w:r>
      <w:r w:rsidR="00024698" w:rsidRPr="00024698">
        <w:rPr>
          <w:position w:val="-10"/>
          <w:lang w:eastAsia="zh-CN"/>
        </w:rPr>
        <w:object w:dxaOrig="480" w:dyaOrig="320" w14:anchorId="3DA4CBFF">
          <v:shape id="_x0000_i1031" type="#_x0000_t75" style="width:23.7pt;height:16.55pt" o:ole="">
            <v:imagedata r:id="rId20" o:title=""/>
          </v:shape>
          <o:OLEObject Type="Embed" ProgID="Equation.DSMT4" ShapeID="_x0000_i1031" DrawAspect="Content" ObjectID="_1615787979" r:id="rId21"/>
        </w:object>
      </w:r>
      <w:r>
        <w:rPr>
          <w:lang w:eastAsia="zh-CN"/>
        </w:rPr>
        <w:t xml:space="preserve"> </w:t>
      </w:r>
      <w:r w:rsidR="00BE7E37">
        <w:rPr>
          <w:lang w:eastAsia="zh-CN"/>
        </w:rPr>
        <w:t>is based on Weil sequence</w:t>
      </w:r>
      <w:r w:rsidR="00CA72FE">
        <w:rPr>
          <w:lang w:eastAsia="zh-CN"/>
        </w:rPr>
        <w:t xml:space="preserve"> </w:t>
      </w:r>
      <w:r w:rsidR="00024698" w:rsidRPr="00024698">
        <w:rPr>
          <w:position w:val="-10"/>
          <w:lang w:eastAsia="zh-CN"/>
        </w:rPr>
        <w:object w:dxaOrig="520" w:dyaOrig="320" w14:anchorId="0B7100BD">
          <v:shape id="_x0000_i1032" type="#_x0000_t75" style="width:26.4pt;height:16.55pt" o:ole="">
            <v:imagedata r:id="rId22" o:title=""/>
          </v:shape>
          <o:OLEObject Type="Embed" ProgID="Equation.DSMT4" ShapeID="_x0000_i1032" DrawAspect="Content" ObjectID="_1615787980" r:id="rId23"/>
        </w:object>
      </w:r>
      <w:r w:rsidR="00BE7E37">
        <w:rPr>
          <w:lang w:eastAsia="zh-CN"/>
        </w:rPr>
        <w:t>:</w:t>
      </w:r>
    </w:p>
    <w:p w14:paraId="0FD4419D" w14:textId="1A559F28" w:rsidR="00CA72FE" w:rsidRPr="00CA72FE" w:rsidRDefault="00895947" w:rsidP="00CA72FE">
      <w:pPr>
        <w:pStyle w:val="MTDisplayEquation"/>
      </w:pPr>
      <w:r>
        <w:tab/>
      </w:r>
      <w:r w:rsidR="00CA72FE" w:rsidRPr="00895947">
        <w:rPr>
          <w:position w:val="-10"/>
        </w:rPr>
        <w:object w:dxaOrig="3140" w:dyaOrig="320" w14:anchorId="4F67E56B">
          <v:shape id="_x0000_i1033" type="#_x0000_t75" style="width:156.95pt;height:16.55pt" o:ole="">
            <v:imagedata r:id="rId24" o:title=""/>
          </v:shape>
          <o:OLEObject Type="Embed" ProgID="Equation.DSMT4" ShapeID="_x0000_i1033" DrawAspect="Content" ObjectID="_1615787981" r:id="rId25"/>
        </w:object>
      </w:r>
      <w:r>
        <w:t xml:space="preserve"> </w:t>
      </w:r>
    </w:p>
    <w:p w14:paraId="2B9F35C8" w14:textId="36D3FDA0" w:rsidR="00BE7E37" w:rsidRDefault="00BE7E37" w:rsidP="00BE7E37">
      <w:pPr>
        <w:rPr>
          <w:lang w:eastAsia="zh-CN"/>
        </w:rPr>
      </w:pPr>
      <w:r>
        <w:rPr>
          <w:lang w:eastAsia="zh-CN"/>
        </w:rPr>
        <w:t xml:space="preserve">Where </w:t>
      </w:r>
      <w:r w:rsidR="00CA72FE" w:rsidRPr="0045255A">
        <w:rPr>
          <w:position w:val="-6"/>
          <w:lang w:eastAsia="zh-CN"/>
        </w:rPr>
        <w:object w:dxaOrig="1080" w:dyaOrig="279" w14:anchorId="75B5F416">
          <v:shape id="_x0000_i1034" type="#_x0000_t75" style="width:54.1pt;height:13.85pt" o:ole="">
            <v:imagedata r:id="rId26" o:title=""/>
          </v:shape>
          <o:OLEObject Type="Embed" ProgID="Equation.DSMT4" ShapeID="_x0000_i1034" DrawAspect="Content" ObjectID="_1615787982" r:id="rId27"/>
        </w:object>
      </w:r>
      <w:r w:rsidR="00CA72FE">
        <w:rPr>
          <w:lang w:eastAsia="zh-CN"/>
        </w:rPr>
        <w:t>,</w:t>
      </w:r>
      <w:r w:rsidR="00CA72FE" w:rsidRPr="0045255A">
        <w:rPr>
          <w:position w:val="-12"/>
          <w:lang w:eastAsia="zh-CN"/>
        </w:rPr>
        <w:object w:dxaOrig="1760" w:dyaOrig="380" w14:anchorId="6061F42A">
          <v:shape id="_x0000_i1035" type="#_x0000_t75" style="width:88.55pt;height:18.8pt" o:ole="">
            <v:imagedata r:id="rId28" o:title=""/>
          </v:shape>
          <o:OLEObject Type="Embed" ProgID="Equation.DSMT4" ShapeID="_x0000_i1035" DrawAspect="Content" ObjectID="_1615787983" r:id="rId29"/>
        </w:object>
      </w:r>
      <w:r w:rsidR="00CA72FE">
        <w:rPr>
          <w:lang w:eastAsia="zh-CN"/>
        </w:rPr>
        <w:t xml:space="preserve">, the length of Weil sequence is 10080, thus we insert </w:t>
      </w:r>
      <w:r w:rsidR="001D256A">
        <w:rPr>
          <w:lang w:eastAsia="zh-CN"/>
        </w:rPr>
        <w:t xml:space="preserve">1-bit </w:t>
      </w:r>
      <w:r w:rsidR="00CA72FE">
        <w:rPr>
          <w:lang w:eastAsia="zh-CN"/>
        </w:rPr>
        <w:t xml:space="preserve">0 into the </w:t>
      </w:r>
      <w:r w:rsidR="001D256A" w:rsidRPr="001D256A">
        <w:rPr>
          <w:position w:val="-10"/>
          <w:lang w:eastAsia="zh-CN"/>
        </w:rPr>
        <w:object w:dxaOrig="340" w:dyaOrig="360" w14:anchorId="40269908">
          <v:shape id="_x0000_i1036" type="#_x0000_t75" style="width:17pt;height:17.9pt" o:ole="">
            <v:imagedata r:id="rId30" o:title=""/>
          </v:shape>
          <o:OLEObject Type="Embed" ProgID="Equation.DSMT4" ShapeID="_x0000_i1036" DrawAspect="Content" ObjectID="_1615787984" r:id="rId31"/>
        </w:object>
      </w:r>
      <w:r w:rsidR="00CA72FE">
        <w:rPr>
          <w:lang w:eastAsia="zh-CN"/>
        </w:rPr>
        <w:t xml:space="preserve"> position of </w:t>
      </w:r>
      <w:r w:rsidR="00024698" w:rsidRPr="00024698">
        <w:rPr>
          <w:position w:val="-10"/>
          <w:lang w:eastAsia="zh-CN"/>
        </w:rPr>
        <w:object w:dxaOrig="520" w:dyaOrig="320" w14:anchorId="7D61485F">
          <v:shape id="_x0000_i1037" type="#_x0000_t75" style="width:26.4pt;height:16.55pt" o:ole="">
            <v:imagedata r:id="rId22" o:title=""/>
          </v:shape>
          <o:OLEObject Type="Embed" ProgID="Equation.DSMT4" ShapeID="_x0000_i1037" DrawAspect="Content" ObjectID="_1615787985" r:id="rId32"/>
        </w:object>
      </w:r>
      <w:r w:rsidR="00CA72FE">
        <w:rPr>
          <w:lang w:eastAsia="zh-CN"/>
        </w:rPr>
        <w:t xml:space="preserve"> to generate</w:t>
      </w:r>
      <w:r w:rsidR="00024698">
        <w:rPr>
          <w:lang w:eastAsia="zh-CN"/>
        </w:rPr>
        <w:t xml:space="preserve"> </w:t>
      </w:r>
      <w:r w:rsidR="00024698" w:rsidRPr="00024698">
        <w:rPr>
          <w:position w:val="-10"/>
          <w:lang w:eastAsia="zh-CN"/>
        </w:rPr>
        <w:object w:dxaOrig="480" w:dyaOrig="320" w14:anchorId="604691E1">
          <v:shape id="_x0000_i1038" type="#_x0000_t75" style="width:23.7pt;height:16.55pt" o:ole="">
            <v:imagedata r:id="rId20" o:title=""/>
          </v:shape>
          <o:OLEObject Type="Embed" ProgID="Equation.DSMT4" ShapeID="_x0000_i1038" DrawAspect="Content" ObjectID="_1615787986" r:id="rId33"/>
        </w:object>
      </w:r>
      <w:r w:rsidR="00340B2D">
        <w:rPr>
          <w:lang w:eastAsia="zh-CN"/>
        </w:rPr>
        <w:t>,</w:t>
      </w:r>
      <w:r w:rsidR="001D256A" w:rsidRPr="001D256A">
        <w:rPr>
          <w:position w:val="-12"/>
          <w:lang w:eastAsia="zh-CN"/>
        </w:rPr>
        <w:object w:dxaOrig="1860" w:dyaOrig="380" w14:anchorId="00BF844E">
          <v:shape id="_x0000_i1039" type="#_x0000_t75" style="width:93.45pt;height:18.8pt" o:ole="">
            <v:imagedata r:id="rId34" o:title=""/>
          </v:shape>
          <o:OLEObject Type="Embed" ProgID="Equation.DSMT4" ShapeID="_x0000_i1039" DrawAspect="Content" ObjectID="_1615787987" r:id="rId35"/>
        </w:object>
      </w:r>
      <w:r w:rsidR="00CA72FE">
        <w:rPr>
          <w:lang w:eastAsia="zh-CN"/>
        </w:rPr>
        <w:t xml:space="preserve">, </w:t>
      </w:r>
      <w:r w:rsidR="00340B2D">
        <w:rPr>
          <w:lang w:eastAsia="zh-CN"/>
        </w:rPr>
        <w:t xml:space="preserve">and </w:t>
      </w:r>
      <w:r>
        <w:rPr>
          <w:lang w:eastAsia="zh-CN"/>
        </w:rPr>
        <w:t>L(n) is defined as follows:</w:t>
      </w:r>
    </w:p>
    <w:p w14:paraId="1A95A490" w14:textId="3B407243" w:rsidR="008C704D" w:rsidRDefault="00BE7E37" w:rsidP="0045255A">
      <w:pPr>
        <w:pStyle w:val="MTDisplayEquation"/>
      </w:pPr>
      <w:r>
        <w:tab/>
      </w:r>
      <w:r w:rsidR="00AB3D5C" w:rsidRPr="00AB3D5C">
        <w:rPr>
          <w:position w:val="-52"/>
        </w:rPr>
        <w:object w:dxaOrig="3200" w:dyaOrig="1160" w14:anchorId="26B54C80">
          <v:shape id="_x0000_i1040" type="#_x0000_t75" style="width:160.1pt;height:58.15pt" o:ole="">
            <v:imagedata r:id="rId36" o:title=""/>
          </v:shape>
          <o:OLEObject Type="Embed" ProgID="Equation.DSMT4" ShapeID="_x0000_i1040" DrawAspect="Content" ObjectID="_1615787988" r:id="rId37"/>
        </w:object>
      </w:r>
      <w:r>
        <w:t xml:space="preserve"> </w:t>
      </w:r>
    </w:p>
    <w:p w14:paraId="0D0D8EB8" w14:textId="1A55E639" w:rsidR="00EE4787" w:rsidRDefault="00EC1573" w:rsidP="00EE4787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Autoc</w:t>
      </w:r>
      <w:r w:rsidR="00EE4787" w:rsidRPr="00EE4787">
        <w:rPr>
          <w:lang w:eastAsia="zh-CN"/>
        </w:rPr>
        <w:t xml:space="preserve">orrelation performance analysis of </w:t>
      </w:r>
      <w:r w:rsidR="00232033">
        <w:rPr>
          <w:lang w:eastAsia="zh-CN"/>
        </w:rPr>
        <w:t xml:space="preserve">the </w:t>
      </w:r>
      <w:r w:rsidR="003209AA">
        <w:t>Low Power Embedded</w:t>
      </w:r>
      <w:r w:rsidR="00E41F3A">
        <w:rPr>
          <w:lang w:eastAsia="zh-CN"/>
        </w:rPr>
        <w:t xml:space="preserve"> </w:t>
      </w:r>
      <w:r w:rsidR="00EE4787" w:rsidRPr="00EE4787">
        <w:rPr>
          <w:lang w:eastAsia="zh-CN"/>
        </w:rPr>
        <w:t>PRS</w:t>
      </w:r>
    </w:p>
    <w:p w14:paraId="0459AA61" w14:textId="4DEE10D7" w:rsidR="00EE4787" w:rsidRDefault="00776B10" w:rsidP="00EE478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evaluated </w:t>
      </w:r>
      <w:r w:rsidR="008321B4">
        <w:rPr>
          <w:lang w:eastAsia="zh-CN"/>
        </w:rPr>
        <w:t>the auto</w:t>
      </w:r>
      <w:r>
        <w:rPr>
          <w:lang w:eastAsia="zh-CN"/>
        </w:rPr>
        <w:t>correlation</w:t>
      </w:r>
      <w:r w:rsidR="009F5DE0">
        <w:rPr>
          <w:lang w:eastAsia="zh-CN"/>
        </w:rPr>
        <w:t xml:space="preserve"> </w:t>
      </w:r>
      <w:r>
        <w:rPr>
          <w:lang w:eastAsia="zh-CN"/>
        </w:rPr>
        <w:t xml:space="preserve">performance of the </w:t>
      </w:r>
      <w:r w:rsidR="003209AA">
        <w:t>Low Power Embedded</w:t>
      </w:r>
      <w:r>
        <w:rPr>
          <w:lang w:eastAsia="zh-CN"/>
        </w:rPr>
        <w:t xml:space="preserve"> PRS, </w:t>
      </w:r>
      <w:r w:rsidR="00EC1573">
        <w:rPr>
          <w:lang w:eastAsia="zh-CN"/>
        </w:rPr>
        <w:t>the result</w:t>
      </w:r>
      <w:r w:rsidR="008321B4">
        <w:rPr>
          <w:lang w:eastAsia="zh-CN"/>
        </w:rPr>
        <w:t xml:space="preserve"> is as follows:</w:t>
      </w:r>
    </w:p>
    <w:p w14:paraId="4FB74782" w14:textId="0BBA1E42" w:rsidR="009F5DE0" w:rsidRDefault="00C9421A" w:rsidP="006C2779">
      <w:pPr>
        <w:jc w:val="center"/>
        <w:rPr>
          <w:lang w:eastAsia="zh-CN"/>
        </w:rPr>
      </w:pPr>
      <w:r w:rsidRPr="00C9421A">
        <w:rPr>
          <w:noProof/>
          <w:lang w:eastAsia="zh-CN"/>
        </w:rPr>
        <w:drawing>
          <wp:inline distT="0" distB="0" distL="0" distR="0" wp14:anchorId="04F7AF82" wp14:editId="1227EC5D">
            <wp:extent cx="3587494" cy="2689412"/>
            <wp:effectExtent l="0" t="0" r="0" b="0"/>
            <wp:docPr id="3" name="图片 3" descr="C:\Users\Zheng\Desktop\ran1#96b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Zheng\Desktop\ran1#96b\untitled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30" cy="270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A520" w14:textId="0D43CD6B" w:rsidR="00C42ED0" w:rsidRPr="00D219D3" w:rsidRDefault="00C42ED0" w:rsidP="006C2779">
      <w:pPr>
        <w:jc w:val="center"/>
        <w:rPr>
          <w:lang w:eastAsia="zh-CN"/>
        </w:rPr>
      </w:pPr>
      <w:r>
        <w:rPr>
          <w:lang w:eastAsia="zh-CN"/>
        </w:rPr>
        <w:t xml:space="preserve">Figure 2 the autocorrelation performance of </w:t>
      </w:r>
      <w:r w:rsidR="003209AA">
        <w:t>Low Power Embedded</w:t>
      </w:r>
      <w:r>
        <w:rPr>
          <w:lang w:eastAsia="zh-CN"/>
        </w:rPr>
        <w:t xml:space="preserve"> PRS</w:t>
      </w:r>
    </w:p>
    <w:p w14:paraId="11FF32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0643D453" w14:textId="73A18188" w:rsidR="0028042C" w:rsidRDefault="0028042C" w:rsidP="0028042C">
      <w:r>
        <w:t>In this contribution, we present our view</w:t>
      </w:r>
      <w:r w:rsidR="00DF6577">
        <w:t>s</w:t>
      </w:r>
      <w:r>
        <w:t xml:space="preserve"> on the PRS design</w:t>
      </w:r>
      <w:r w:rsidR="008B572B">
        <w:t xml:space="preserve"> for </w:t>
      </w:r>
      <w:r>
        <w:t>OTDOA</w:t>
      </w:r>
      <w:r w:rsidR="00F607DA">
        <w:t xml:space="preserve"> and proposed a new </w:t>
      </w:r>
      <w:r w:rsidR="00F607DA" w:rsidRPr="00CD6562">
        <w:t>DL positioning reference signals</w:t>
      </w:r>
      <w:r w:rsidR="00F607DA">
        <w:t xml:space="preserve"> that support tracking process</w:t>
      </w:r>
      <w:r w:rsidR="00F607DA" w:rsidRPr="00CD6562">
        <w:t xml:space="preserve"> applicable for </w:t>
      </w:r>
      <w:r w:rsidR="00F607DA">
        <w:t>OT</w:t>
      </w:r>
      <w:r w:rsidR="00F607DA" w:rsidRPr="00CD6562">
        <w:t>DOA</w:t>
      </w:r>
      <w:r>
        <w:t>. Based on the discussion, we have the following observations and proposals:</w:t>
      </w:r>
    </w:p>
    <w:p w14:paraId="45F9EC79" w14:textId="0240A22F" w:rsidR="008B572B" w:rsidRDefault="00272812" w:rsidP="008B572B">
      <w:pPr>
        <w:rPr>
          <w:b/>
          <w:i/>
        </w:rPr>
      </w:pPr>
      <w:r w:rsidRPr="00272812">
        <w:rPr>
          <w:b/>
          <w:i/>
        </w:rPr>
        <w:t xml:space="preserve">Proposal 1: </w:t>
      </w:r>
      <w:r w:rsidR="008B572B">
        <w:rPr>
          <w:b/>
          <w:i/>
        </w:rPr>
        <w:t>A</w:t>
      </w:r>
      <w:r w:rsidR="008B572B" w:rsidRPr="00A121CB">
        <w:rPr>
          <w:b/>
          <w:i/>
        </w:rPr>
        <w:t xml:space="preserve"> new DL</w:t>
      </w:r>
      <w:r w:rsidR="00FF51E3">
        <w:rPr>
          <w:b/>
          <w:i/>
        </w:rPr>
        <w:t xml:space="preserve"> positioning reference signal </w:t>
      </w:r>
      <w:r w:rsidR="008B572B">
        <w:rPr>
          <w:b/>
          <w:i/>
        </w:rPr>
        <w:t>for OTDOA should be considered.</w:t>
      </w:r>
    </w:p>
    <w:p w14:paraId="74483F59" w14:textId="0E842500" w:rsidR="008B572B" w:rsidRPr="004F760D" w:rsidRDefault="008B572B" w:rsidP="008B572B">
      <w:pPr>
        <w:rPr>
          <w:b/>
          <w:i/>
        </w:rPr>
      </w:pPr>
      <w:r w:rsidRPr="00C454CA">
        <w:rPr>
          <w:b/>
          <w:i/>
        </w:rPr>
        <w:t>Proposal</w:t>
      </w:r>
      <w:r w:rsidRPr="00A121CB">
        <w:rPr>
          <w:b/>
          <w:i/>
        </w:rPr>
        <w:t xml:space="preserve"> </w:t>
      </w:r>
      <w:r>
        <w:rPr>
          <w:b/>
          <w:i/>
        </w:rPr>
        <w:t xml:space="preserve">2: </w:t>
      </w:r>
      <w:r w:rsidR="005C7F10">
        <w:rPr>
          <w:rFonts w:hint="eastAsia"/>
          <w:b/>
          <w:i/>
          <w:lang w:eastAsia="zh-CN"/>
        </w:rPr>
        <w:t>NR</w:t>
      </w:r>
      <w:r w:rsidR="005C7F10">
        <w:rPr>
          <w:b/>
          <w:i/>
        </w:rPr>
        <w:t xml:space="preserve"> </w:t>
      </w:r>
      <w:r w:rsidR="005C7F10">
        <w:rPr>
          <w:rFonts w:hint="eastAsia"/>
          <w:b/>
          <w:i/>
          <w:lang w:eastAsia="zh-CN"/>
        </w:rPr>
        <w:t>should</w:t>
      </w:r>
      <w:r w:rsidR="005C7F10">
        <w:rPr>
          <w:b/>
          <w:i/>
        </w:rPr>
        <w:t xml:space="preserve"> define</w:t>
      </w:r>
      <w:r w:rsidRPr="004E166B">
        <w:t xml:space="preserve"> </w:t>
      </w:r>
      <w:r w:rsidRPr="004E166B">
        <w:rPr>
          <w:b/>
          <w:i/>
        </w:rPr>
        <w:t>a new PRS that support</w:t>
      </w:r>
      <w:r w:rsidR="00776B10">
        <w:rPr>
          <w:b/>
          <w:i/>
        </w:rPr>
        <w:t>s</w:t>
      </w:r>
      <w:r w:rsidRPr="004E166B">
        <w:rPr>
          <w:b/>
          <w:i/>
        </w:rPr>
        <w:t xml:space="preserve"> tracking process to improve the ranging accuracy</w:t>
      </w:r>
      <w:r>
        <w:rPr>
          <w:b/>
          <w:i/>
        </w:rPr>
        <w:t>.</w:t>
      </w:r>
    </w:p>
    <w:p w14:paraId="0E54CDF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bookmarkEnd w:id="2"/>
    <w:bookmarkEnd w:id="6"/>
    <w:bookmarkEnd w:id="7"/>
    <w:bookmarkEnd w:id="8"/>
    <w:p w14:paraId="666DDF5B" w14:textId="6BC893F4" w:rsidR="00111F58" w:rsidRPr="00111F58" w:rsidRDefault="00111F58" w:rsidP="00B33119">
      <w:pPr>
        <w:numPr>
          <w:ilvl w:val="0"/>
          <w:numId w:val="7"/>
        </w:numPr>
        <w:contextualSpacing/>
      </w:pPr>
      <w:r w:rsidRPr="00111F58">
        <w:t xml:space="preserve">3GPP </w:t>
      </w:r>
      <w:r w:rsidR="009D293E">
        <w:t>RP-190752</w:t>
      </w:r>
      <w:r w:rsidRPr="00111F58">
        <w:t xml:space="preserve">, </w:t>
      </w:r>
      <w:r w:rsidR="009D293E" w:rsidRPr="009D293E">
        <w:t>New WID: NR Positioning Support</w:t>
      </w:r>
      <w:r w:rsidRPr="00111F58">
        <w:t>,</w:t>
      </w:r>
      <w:r w:rsidR="00B33119" w:rsidRPr="00B33119">
        <w:t xml:space="preserve"> Intel Corporation, Ericsson</w:t>
      </w:r>
      <w:r w:rsidR="00B33119">
        <w:rPr>
          <w:rFonts w:hint="eastAsia"/>
          <w:lang w:eastAsia="zh-CN"/>
        </w:rPr>
        <w:t>,</w:t>
      </w:r>
      <w:r w:rsidR="00B33119">
        <w:rPr>
          <w:lang w:eastAsia="zh-CN"/>
        </w:rPr>
        <w:t xml:space="preserve"> </w:t>
      </w:r>
      <w:r w:rsidRPr="00111F58">
        <w:t>RAN</w:t>
      </w:r>
      <w:r w:rsidR="009D293E">
        <w:t>#83</w:t>
      </w:r>
      <w:r w:rsidRPr="00111F58">
        <w:t xml:space="preserve">, </w:t>
      </w:r>
      <w:r w:rsidR="009D293E" w:rsidRPr="009D293E">
        <w:t>Shenzhen, China, March 18-21, 2019</w:t>
      </w:r>
      <w:r w:rsidR="009D293E">
        <w:t>.</w:t>
      </w:r>
    </w:p>
    <w:p w14:paraId="51B23776" w14:textId="68E2500F" w:rsidR="00111F58" w:rsidRDefault="00111F58" w:rsidP="00C73380">
      <w:pPr>
        <w:numPr>
          <w:ilvl w:val="0"/>
          <w:numId w:val="7"/>
        </w:numPr>
        <w:contextualSpacing/>
      </w:pPr>
      <w:bookmarkStart w:id="9" w:name="_Ref536435113"/>
      <w:r w:rsidRPr="00111F58">
        <w:t xml:space="preserve">3GPP </w:t>
      </w:r>
      <w:r w:rsidR="00C73380">
        <w:t>R1-1810855</w:t>
      </w:r>
      <w:r w:rsidRPr="00111F58">
        <w:t xml:space="preserve">, </w:t>
      </w:r>
      <w:r w:rsidR="00C73380" w:rsidRPr="00C73380">
        <w:t>Potential Techniques for NR Positioning</w:t>
      </w:r>
      <w:r w:rsidRPr="00111F58">
        <w:t xml:space="preserve">, </w:t>
      </w:r>
      <w:r w:rsidR="00C73380">
        <w:t>Samsung, RAN1#94bis</w:t>
      </w:r>
      <w:r w:rsidRPr="00111F58">
        <w:t xml:space="preserve">, </w:t>
      </w:r>
      <w:bookmarkEnd w:id="9"/>
      <w:r w:rsidR="00C73380" w:rsidRPr="00C73380">
        <w:t xml:space="preserve">Chengdu, </w:t>
      </w:r>
      <w:r w:rsidR="00C73380">
        <w:t>China, October 08th – 12th, 201</w:t>
      </w:r>
      <w:r w:rsidR="00C73380">
        <w:rPr>
          <w:rFonts w:hint="eastAsia"/>
          <w:lang w:eastAsia="zh-CN"/>
        </w:rPr>
        <w:t>8.</w:t>
      </w:r>
    </w:p>
    <w:p w14:paraId="36D3E6C3" w14:textId="2F277730" w:rsidR="007C3FA8" w:rsidRPr="00226FDC" w:rsidRDefault="001B32B3" w:rsidP="00351AC6">
      <w:pPr>
        <w:numPr>
          <w:ilvl w:val="0"/>
          <w:numId w:val="7"/>
        </w:numPr>
        <w:contextualSpacing/>
        <w:rPr>
          <w:kern w:val="2"/>
          <w:lang w:eastAsia="zh-CN"/>
        </w:rPr>
      </w:pPr>
      <w:r>
        <w:t xml:space="preserve">3GPP </w:t>
      </w:r>
      <w:r w:rsidR="00B33119">
        <w:t>R1-190157</w:t>
      </w:r>
      <w:r w:rsidR="00B33119">
        <w:rPr>
          <w:rFonts w:hint="eastAsia"/>
          <w:lang w:eastAsia="zh-CN"/>
        </w:rPr>
        <w:t>4</w:t>
      </w:r>
      <w:r>
        <w:t xml:space="preserve">, Remaining issues on DL positioning, Huawei, HiSilicon, RAN1#96, Athens, Greece, </w:t>
      </w:r>
      <w:r w:rsidRPr="00111F58">
        <w:t>Feb. 2</w:t>
      </w:r>
      <w:r>
        <w:t>5</w:t>
      </w:r>
      <w:r w:rsidRPr="00111F58">
        <w:t xml:space="preserve"> – Mar. 1, 2019</w:t>
      </w:r>
      <w:r>
        <w:t>.</w:t>
      </w:r>
    </w:p>
    <w:sectPr w:rsidR="007C3FA8" w:rsidRPr="00226F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51991" w14:textId="77777777" w:rsidR="008D5FDC" w:rsidRDefault="008D5FDC">
      <w:r>
        <w:separator/>
      </w:r>
    </w:p>
  </w:endnote>
  <w:endnote w:type="continuationSeparator" w:id="0">
    <w:p w14:paraId="145ABD56" w14:textId="77777777" w:rsidR="008D5FDC" w:rsidRDefault="008D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35441" w14:textId="77777777" w:rsidR="008D5FDC" w:rsidRDefault="008D5FDC">
      <w:r>
        <w:separator/>
      </w:r>
    </w:p>
  </w:footnote>
  <w:footnote w:type="continuationSeparator" w:id="0">
    <w:p w14:paraId="56864B67" w14:textId="77777777" w:rsidR="008D5FDC" w:rsidRDefault="008D5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83632"/>
    <w:multiLevelType w:val="hybridMultilevel"/>
    <w:tmpl w:val="A0765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F3E92"/>
    <w:multiLevelType w:val="hybridMultilevel"/>
    <w:tmpl w:val="70060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96B30"/>
    <w:multiLevelType w:val="hybridMultilevel"/>
    <w:tmpl w:val="C126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829C4"/>
    <w:multiLevelType w:val="multilevel"/>
    <w:tmpl w:val="402C3B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0A223AE"/>
    <w:multiLevelType w:val="hybridMultilevel"/>
    <w:tmpl w:val="BB68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A5871"/>
    <w:multiLevelType w:val="hybridMultilevel"/>
    <w:tmpl w:val="561A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C5F"/>
    <w:multiLevelType w:val="hybridMultilevel"/>
    <w:tmpl w:val="4A7CD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2760B"/>
    <w:multiLevelType w:val="hybridMultilevel"/>
    <w:tmpl w:val="A37EC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D01DA8"/>
    <w:multiLevelType w:val="hybridMultilevel"/>
    <w:tmpl w:val="F1E6A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550E94"/>
    <w:multiLevelType w:val="hybridMultilevel"/>
    <w:tmpl w:val="CBC4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422705"/>
    <w:multiLevelType w:val="hybridMultilevel"/>
    <w:tmpl w:val="2EE68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E5006"/>
    <w:multiLevelType w:val="hybridMultilevel"/>
    <w:tmpl w:val="8256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93453"/>
    <w:multiLevelType w:val="hybridMultilevel"/>
    <w:tmpl w:val="E9D41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64E6A"/>
    <w:multiLevelType w:val="hybridMultilevel"/>
    <w:tmpl w:val="030E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C30D9"/>
    <w:multiLevelType w:val="hybridMultilevel"/>
    <w:tmpl w:val="73CCF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E6176"/>
    <w:multiLevelType w:val="hybridMultilevel"/>
    <w:tmpl w:val="8BEA0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9587B"/>
    <w:multiLevelType w:val="hybridMultilevel"/>
    <w:tmpl w:val="5E92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3"/>
  </w:num>
  <w:num w:numId="5">
    <w:abstractNumId w:val="7"/>
  </w:num>
  <w:num w:numId="6">
    <w:abstractNumId w:val="15"/>
  </w:num>
  <w:num w:numId="7">
    <w:abstractNumId w:val="19"/>
  </w:num>
  <w:num w:numId="8">
    <w:abstractNumId w:val="1"/>
  </w:num>
  <w:num w:numId="9">
    <w:abstractNumId w:val="14"/>
  </w:num>
  <w:num w:numId="10">
    <w:abstractNumId w:val="4"/>
  </w:num>
  <w:num w:numId="11">
    <w:abstractNumId w:val="5"/>
  </w:num>
  <w:num w:numId="12">
    <w:abstractNumId w:val="1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6"/>
  </w:num>
  <w:num w:numId="23">
    <w:abstractNumId w:val="20"/>
  </w:num>
  <w:num w:numId="24">
    <w:abstractNumId w:val="6"/>
  </w:num>
  <w:num w:numId="25">
    <w:abstractNumId w:val="4"/>
  </w:num>
  <w:num w:numId="26">
    <w:abstractNumId w:val="9"/>
  </w:num>
  <w:num w:numId="27">
    <w:abstractNumId w:val="0"/>
  </w:num>
  <w:num w:numId="28">
    <w:abstractNumId w:val="21"/>
  </w:num>
  <w:num w:numId="29">
    <w:abstractNumId w:val="2"/>
  </w:num>
  <w:num w:numId="30">
    <w:abstractNumId w:val="8"/>
  </w:num>
  <w:num w:numId="31">
    <w:abstractNumId w:val="17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c2M7c0MTUwNLJU0lEKTi0uzszPAykwqgUAdN2GjiwAAAA="/>
  </w:docVars>
  <w:rsids>
    <w:rsidRoot w:val="00CF5263"/>
    <w:rsid w:val="00000D04"/>
    <w:rsid w:val="00000DB2"/>
    <w:rsid w:val="00001E5D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A9B"/>
    <w:rsid w:val="00015EFB"/>
    <w:rsid w:val="000165E2"/>
    <w:rsid w:val="00016617"/>
    <w:rsid w:val="000172BE"/>
    <w:rsid w:val="00017D8A"/>
    <w:rsid w:val="00023388"/>
    <w:rsid w:val="00023425"/>
    <w:rsid w:val="000241BE"/>
    <w:rsid w:val="000242F2"/>
    <w:rsid w:val="00024698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E22"/>
    <w:rsid w:val="000352B3"/>
    <w:rsid w:val="00035B74"/>
    <w:rsid w:val="0004023E"/>
    <w:rsid w:val="0004024B"/>
    <w:rsid w:val="00041C57"/>
    <w:rsid w:val="000434B7"/>
    <w:rsid w:val="000435E4"/>
    <w:rsid w:val="00044B6E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F84"/>
    <w:rsid w:val="000565C8"/>
    <w:rsid w:val="00057DC8"/>
    <w:rsid w:val="000612E1"/>
    <w:rsid w:val="000614FE"/>
    <w:rsid w:val="00065B47"/>
    <w:rsid w:val="00065D38"/>
    <w:rsid w:val="00066CC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3D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A82"/>
    <w:rsid w:val="00094DE6"/>
    <w:rsid w:val="00096356"/>
    <w:rsid w:val="00096C0C"/>
    <w:rsid w:val="000979C3"/>
    <w:rsid w:val="00097C99"/>
    <w:rsid w:val="000A0F14"/>
    <w:rsid w:val="000A1441"/>
    <w:rsid w:val="000A1A06"/>
    <w:rsid w:val="000A1B60"/>
    <w:rsid w:val="000A21B4"/>
    <w:rsid w:val="000A27B3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707"/>
    <w:rsid w:val="000D71E2"/>
    <w:rsid w:val="000D73A5"/>
    <w:rsid w:val="000E07D6"/>
    <w:rsid w:val="000E1380"/>
    <w:rsid w:val="000E18DF"/>
    <w:rsid w:val="000E2BFD"/>
    <w:rsid w:val="000E59A0"/>
    <w:rsid w:val="000E7A84"/>
    <w:rsid w:val="000F15BC"/>
    <w:rsid w:val="000F180A"/>
    <w:rsid w:val="000F1C92"/>
    <w:rsid w:val="000F2EEE"/>
    <w:rsid w:val="000F2F35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F58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790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DDA"/>
    <w:rsid w:val="0016271E"/>
    <w:rsid w:val="00162D7A"/>
    <w:rsid w:val="00164DAB"/>
    <w:rsid w:val="00165BA3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106"/>
    <w:rsid w:val="00177FC1"/>
    <w:rsid w:val="00180539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CFE"/>
    <w:rsid w:val="00195E0E"/>
    <w:rsid w:val="00195E77"/>
    <w:rsid w:val="001A180D"/>
    <w:rsid w:val="001A1BAC"/>
    <w:rsid w:val="001A23CE"/>
    <w:rsid w:val="001A2C89"/>
    <w:rsid w:val="001A45F9"/>
    <w:rsid w:val="001A46BA"/>
    <w:rsid w:val="001A673E"/>
    <w:rsid w:val="001A7763"/>
    <w:rsid w:val="001B32B3"/>
    <w:rsid w:val="001B3964"/>
    <w:rsid w:val="001B4452"/>
    <w:rsid w:val="001B466C"/>
    <w:rsid w:val="001B4F34"/>
    <w:rsid w:val="001B52EC"/>
    <w:rsid w:val="001B554A"/>
    <w:rsid w:val="001B6564"/>
    <w:rsid w:val="001B691A"/>
    <w:rsid w:val="001B6F5F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56A"/>
    <w:rsid w:val="001D3109"/>
    <w:rsid w:val="001D332E"/>
    <w:rsid w:val="001D5033"/>
    <w:rsid w:val="001D5C88"/>
    <w:rsid w:val="001D5EC9"/>
    <w:rsid w:val="001D610D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9C"/>
    <w:rsid w:val="00200D2C"/>
    <w:rsid w:val="002019D8"/>
    <w:rsid w:val="00201EC7"/>
    <w:rsid w:val="002020AB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12B"/>
    <w:rsid w:val="00220894"/>
    <w:rsid w:val="00224952"/>
    <w:rsid w:val="00224DD2"/>
    <w:rsid w:val="00225A6A"/>
    <w:rsid w:val="00225AC7"/>
    <w:rsid w:val="00225ACC"/>
    <w:rsid w:val="00226FDC"/>
    <w:rsid w:val="00231C25"/>
    <w:rsid w:val="00231C6F"/>
    <w:rsid w:val="00232033"/>
    <w:rsid w:val="00232A90"/>
    <w:rsid w:val="00233024"/>
    <w:rsid w:val="00234151"/>
    <w:rsid w:val="00234F8C"/>
    <w:rsid w:val="00235542"/>
    <w:rsid w:val="002369B0"/>
    <w:rsid w:val="00236AD8"/>
    <w:rsid w:val="002401F5"/>
    <w:rsid w:val="00240E54"/>
    <w:rsid w:val="00241343"/>
    <w:rsid w:val="00242663"/>
    <w:rsid w:val="002451C5"/>
    <w:rsid w:val="00245F1F"/>
    <w:rsid w:val="0024663B"/>
    <w:rsid w:val="0024680A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3A6"/>
    <w:rsid w:val="00257BF4"/>
    <w:rsid w:val="00260003"/>
    <w:rsid w:val="0026035D"/>
    <w:rsid w:val="002606D6"/>
    <w:rsid w:val="00261C98"/>
    <w:rsid w:val="0026239D"/>
    <w:rsid w:val="0026248E"/>
    <w:rsid w:val="00262914"/>
    <w:rsid w:val="00263314"/>
    <w:rsid w:val="002647BF"/>
    <w:rsid w:val="002647D5"/>
    <w:rsid w:val="00264C9F"/>
    <w:rsid w:val="00265032"/>
    <w:rsid w:val="002651FB"/>
    <w:rsid w:val="0026538C"/>
    <w:rsid w:val="00265781"/>
    <w:rsid w:val="00266B13"/>
    <w:rsid w:val="00270728"/>
    <w:rsid w:val="00270D42"/>
    <w:rsid w:val="0027195D"/>
    <w:rsid w:val="00272812"/>
    <w:rsid w:val="00272B03"/>
    <w:rsid w:val="002733E2"/>
    <w:rsid w:val="002750B1"/>
    <w:rsid w:val="00276A35"/>
    <w:rsid w:val="00277835"/>
    <w:rsid w:val="0028042C"/>
    <w:rsid w:val="00280AB1"/>
    <w:rsid w:val="002822C0"/>
    <w:rsid w:val="00284BAE"/>
    <w:rsid w:val="002859AF"/>
    <w:rsid w:val="00286AE7"/>
    <w:rsid w:val="00287243"/>
    <w:rsid w:val="00287E51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21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3E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E3B"/>
    <w:rsid w:val="00305FF9"/>
    <w:rsid w:val="00306B1B"/>
    <w:rsid w:val="00306E6B"/>
    <w:rsid w:val="003100C8"/>
    <w:rsid w:val="00311161"/>
    <w:rsid w:val="00312400"/>
    <w:rsid w:val="003126BA"/>
    <w:rsid w:val="00312739"/>
    <w:rsid w:val="00312D10"/>
    <w:rsid w:val="003178DA"/>
    <w:rsid w:val="00317AC5"/>
    <w:rsid w:val="00317DB8"/>
    <w:rsid w:val="00320618"/>
    <w:rsid w:val="003209AA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DF6"/>
    <w:rsid w:val="003336B3"/>
    <w:rsid w:val="00333B6B"/>
    <w:rsid w:val="00335B75"/>
    <w:rsid w:val="00335D8C"/>
    <w:rsid w:val="00336072"/>
    <w:rsid w:val="003363A1"/>
    <w:rsid w:val="00340B2D"/>
    <w:rsid w:val="0034226D"/>
    <w:rsid w:val="00342972"/>
    <w:rsid w:val="00342FDD"/>
    <w:rsid w:val="003431C8"/>
    <w:rsid w:val="0034429B"/>
    <w:rsid w:val="00344866"/>
    <w:rsid w:val="00345B99"/>
    <w:rsid w:val="0034638C"/>
    <w:rsid w:val="00346F7F"/>
    <w:rsid w:val="00350108"/>
    <w:rsid w:val="00350762"/>
    <w:rsid w:val="003507C4"/>
    <w:rsid w:val="003519A1"/>
    <w:rsid w:val="00352480"/>
    <w:rsid w:val="003528A2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0EB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2BB"/>
    <w:rsid w:val="00386382"/>
    <w:rsid w:val="003865EF"/>
    <w:rsid w:val="00386BA9"/>
    <w:rsid w:val="00390017"/>
    <w:rsid w:val="003901A3"/>
    <w:rsid w:val="0039072F"/>
    <w:rsid w:val="003940CE"/>
    <w:rsid w:val="00397C1D"/>
    <w:rsid w:val="003A0703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5F2"/>
    <w:rsid w:val="003C5E6B"/>
    <w:rsid w:val="003C7AD7"/>
    <w:rsid w:val="003D0FC3"/>
    <w:rsid w:val="003D1808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CFD"/>
    <w:rsid w:val="003F6143"/>
    <w:rsid w:val="003F6CD2"/>
    <w:rsid w:val="003F788D"/>
    <w:rsid w:val="0040126E"/>
    <w:rsid w:val="004020D4"/>
    <w:rsid w:val="004021B6"/>
    <w:rsid w:val="004022A3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3"/>
    <w:rsid w:val="00415D76"/>
    <w:rsid w:val="00416665"/>
    <w:rsid w:val="00416A67"/>
    <w:rsid w:val="00416ACB"/>
    <w:rsid w:val="0041795C"/>
    <w:rsid w:val="00421DCF"/>
    <w:rsid w:val="00422341"/>
    <w:rsid w:val="00423641"/>
    <w:rsid w:val="00426266"/>
    <w:rsid w:val="00426388"/>
    <w:rsid w:val="00426814"/>
    <w:rsid w:val="00426B80"/>
    <w:rsid w:val="00427D16"/>
    <w:rsid w:val="00430A2D"/>
    <w:rsid w:val="00431505"/>
    <w:rsid w:val="00431AF0"/>
    <w:rsid w:val="0043213A"/>
    <w:rsid w:val="004325B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37F"/>
    <w:rsid w:val="004461D9"/>
    <w:rsid w:val="00446AC6"/>
    <w:rsid w:val="0044759B"/>
    <w:rsid w:val="00447F54"/>
    <w:rsid w:val="00450B7E"/>
    <w:rsid w:val="0045136B"/>
    <w:rsid w:val="00451C7E"/>
    <w:rsid w:val="0045255A"/>
    <w:rsid w:val="00453BB6"/>
    <w:rsid w:val="00453CAA"/>
    <w:rsid w:val="00455113"/>
    <w:rsid w:val="00455F5D"/>
    <w:rsid w:val="00456421"/>
    <w:rsid w:val="00456DAB"/>
    <w:rsid w:val="00457E63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7F3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73D"/>
    <w:rsid w:val="0049162B"/>
    <w:rsid w:val="00494242"/>
    <w:rsid w:val="00494E8E"/>
    <w:rsid w:val="004955BC"/>
    <w:rsid w:val="00495D63"/>
    <w:rsid w:val="0049648F"/>
    <w:rsid w:val="00496606"/>
    <w:rsid w:val="00496F05"/>
    <w:rsid w:val="00497132"/>
    <w:rsid w:val="00497370"/>
    <w:rsid w:val="004A0F39"/>
    <w:rsid w:val="004A1DFE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038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BC6"/>
    <w:rsid w:val="004D6F4D"/>
    <w:rsid w:val="004D6F95"/>
    <w:rsid w:val="004D72FE"/>
    <w:rsid w:val="004D7E91"/>
    <w:rsid w:val="004E003A"/>
    <w:rsid w:val="004E0768"/>
    <w:rsid w:val="004E166B"/>
    <w:rsid w:val="004E1A31"/>
    <w:rsid w:val="004E1FF2"/>
    <w:rsid w:val="004E2DE0"/>
    <w:rsid w:val="004E4060"/>
    <w:rsid w:val="004E409A"/>
    <w:rsid w:val="004E4D95"/>
    <w:rsid w:val="004E6D49"/>
    <w:rsid w:val="004E7613"/>
    <w:rsid w:val="004F0FB9"/>
    <w:rsid w:val="004F2F7E"/>
    <w:rsid w:val="004F32B5"/>
    <w:rsid w:val="004F407E"/>
    <w:rsid w:val="004F4557"/>
    <w:rsid w:val="004F4955"/>
    <w:rsid w:val="004F5479"/>
    <w:rsid w:val="004F6B46"/>
    <w:rsid w:val="004F7528"/>
    <w:rsid w:val="004F760D"/>
    <w:rsid w:val="004F7BCA"/>
    <w:rsid w:val="004F7D89"/>
    <w:rsid w:val="00501981"/>
    <w:rsid w:val="00501A85"/>
    <w:rsid w:val="00501BB3"/>
    <w:rsid w:val="005021DD"/>
    <w:rsid w:val="005026CA"/>
    <w:rsid w:val="00502B72"/>
    <w:rsid w:val="00502F0B"/>
    <w:rsid w:val="005033FB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17B81"/>
    <w:rsid w:val="00520C0A"/>
    <w:rsid w:val="005218B6"/>
    <w:rsid w:val="00522589"/>
    <w:rsid w:val="00523FE4"/>
    <w:rsid w:val="00524545"/>
    <w:rsid w:val="005255BF"/>
    <w:rsid w:val="005257DE"/>
    <w:rsid w:val="00526FC6"/>
    <w:rsid w:val="00527200"/>
    <w:rsid w:val="00530157"/>
    <w:rsid w:val="0053158A"/>
    <w:rsid w:val="00531EBE"/>
    <w:rsid w:val="005327EA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0AD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77"/>
    <w:rsid w:val="00554BE7"/>
    <w:rsid w:val="00556D68"/>
    <w:rsid w:val="00557173"/>
    <w:rsid w:val="005576A1"/>
    <w:rsid w:val="00557A64"/>
    <w:rsid w:val="005605C0"/>
    <w:rsid w:val="00560D23"/>
    <w:rsid w:val="005615D8"/>
    <w:rsid w:val="00561910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22"/>
    <w:rsid w:val="005743DE"/>
    <w:rsid w:val="00574F3F"/>
    <w:rsid w:val="0057562C"/>
    <w:rsid w:val="005759F6"/>
    <w:rsid w:val="00575E3E"/>
    <w:rsid w:val="005765F5"/>
    <w:rsid w:val="00576D6C"/>
    <w:rsid w:val="00577A2E"/>
    <w:rsid w:val="00580889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2A7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C7F10"/>
    <w:rsid w:val="005D0E4F"/>
    <w:rsid w:val="005D1E32"/>
    <w:rsid w:val="005D206B"/>
    <w:rsid w:val="005D22B7"/>
    <w:rsid w:val="005D2BDE"/>
    <w:rsid w:val="005D3D76"/>
    <w:rsid w:val="005D4578"/>
    <w:rsid w:val="005D4C0F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3012"/>
    <w:rsid w:val="005F4171"/>
    <w:rsid w:val="005F46D6"/>
    <w:rsid w:val="005F4DD6"/>
    <w:rsid w:val="005F50D8"/>
    <w:rsid w:val="005F53A1"/>
    <w:rsid w:val="005F6B77"/>
    <w:rsid w:val="005F7093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68E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2C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47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2FC"/>
    <w:rsid w:val="006618CC"/>
    <w:rsid w:val="00662111"/>
    <w:rsid w:val="00662118"/>
    <w:rsid w:val="00662AAE"/>
    <w:rsid w:val="006638AD"/>
    <w:rsid w:val="0066732C"/>
    <w:rsid w:val="006679F5"/>
    <w:rsid w:val="00667B77"/>
    <w:rsid w:val="006704E9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330"/>
    <w:rsid w:val="0068545E"/>
    <w:rsid w:val="0068548B"/>
    <w:rsid w:val="00685FD4"/>
    <w:rsid w:val="00686612"/>
    <w:rsid w:val="0068661E"/>
    <w:rsid w:val="00690A49"/>
    <w:rsid w:val="00690AAA"/>
    <w:rsid w:val="00690BB6"/>
    <w:rsid w:val="00691B30"/>
    <w:rsid w:val="00692544"/>
    <w:rsid w:val="00693E1F"/>
    <w:rsid w:val="00693ECB"/>
    <w:rsid w:val="00694797"/>
    <w:rsid w:val="00695887"/>
    <w:rsid w:val="006973B8"/>
    <w:rsid w:val="00697733"/>
    <w:rsid w:val="006A254E"/>
    <w:rsid w:val="006A2843"/>
    <w:rsid w:val="006A2C30"/>
    <w:rsid w:val="006A301C"/>
    <w:rsid w:val="006A3E2B"/>
    <w:rsid w:val="006A5507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779"/>
    <w:rsid w:val="006C2BB5"/>
    <w:rsid w:val="006C2BEE"/>
    <w:rsid w:val="006C345B"/>
    <w:rsid w:val="006C3AD8"/>
    <w:rsid w:val="006C4516"/>
    <w:rsid w:val="006C455E"/>
    <w:rsid w:val="006C5958"/>
    <w:rsid w:val="006C5B4F"/>
    <w:rsid w:val="006C643C"/>
    <w:rsid w:val="006C662D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1AC"/>
    <w:rsid w:val="006E5E19"/>
    <w:rsid w:val="006E61C3"/>
    <w:rsid w:val="006E799D"/>
    <w:rsid w:val="006F0593"/>
    <w:rsid w:val="006F1064"/>
    <w:rsid w:val="006F126A"/>
    <w:rsid w:val="006F1390"/>
    <w:rsid w:val="006F1EB7"/>
    <w:rsid w:val="006F4038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341"/>
    <w:rsid w:val="00723AA7"/>
    <w:rsid w:val="00724305"/>
    <w:rsid w:val="0072432E"/>
    <w:rsid w:val="00726036"/>
    <w:rsid w:val="00726279"/>
    <w:rsid w:val="00726A9B"/>
    <w:rsid w:val="00727530"/>
    <w:rsid w:val="00731615"/>
    <w:rsid w:val="00731E4B"/>
    <w:rsid w:val="00731E7C"/>
    <w:rsid w:val="007329EF"/>
    <w:rsid w:val="0073327A"/>
    <w:rsid w:val="0073336E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98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076"/>
    <w:rsid w:val="00776AEA"/>
    <w:rsid w:val="00776B10"/>
    <w:rsid w:val="00777BA0"/>
    <w:rsid w:val="007803BD"/>
    <w:rsid w:val="007811DC"/>
    <w:rsid w:val="0078167B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0DA2"/>
    <w:rsid w:val="007A14FA"/>
    <w:rsid w:val="007A1F44"/>
    <w:rsid w:val="007A218D"/>
    <w:rsid w:val="007A23FF"/>
    <w:rsid w:val="007A295B"/>
    <w:rsid w:val="007A3424"/>
    <w:rsid w:val="007A35EF"/>
    <w:rsid w:val="007A43A2"/>
    <w:rsid w:val="007A4D04"/>
    <w:rsid w:val="007A5D1A"/>
    <w:rsid w:val="007A7A96"/>
    <w:rsid w:val="007B03AF"/>
    <w:rsid w:val="007B1543"/>
    <w:rsid w:val="007B1A8A"/>
    <w:rsid w:val="007B1AC0"/>
    <w:rsid w:val="007B270A"/>
    <w:rsid w:val="007B2D3B"/>
    <w:rsid w:val="007B52CD"/>
    <w:rsid w:val="007B546D"/>
    <w:rsid w:val="007B7D86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A1A"/>
    <w:rsid w:val="007E4C88"/>
    <w:rsid w:val="007E585E"/>
    <w:rsid w:val="007E7DDF"/>
    <w:rsid w:val="007F0837"/>
    <w:rsid w:val="007F11C8"/>
    <w:rsid w:val="007F1CFB"/>
    <w:rsid w:val="007F220B"/>
    <w:rsid w:val="007F27DD"/>
    <w:rsid w:val="007F4464"/>
    <w:rsid w:val="007F6880"/>
    <w:rsid w:val="007F6DF8"/>
    <w:rsid w:val="007F76B4"/>
    <w:rsid w:val="008001B4"/>
    <w:rsid w:val="0080066B"/>
    <w:rsid w:val="00800769"/>
    <w:rsid w:val="00800ED2"/>
    <w:rsid w:val="00802E74"/>
    <w:rsid w:val="00804B92"/>
    <w:rsid w:val="00804E21"/>
    <w:rsid w:val="00805092"/>
    <w:rsid w:val="0080681D"/>
    <w:rsid w:val="00806AAF"/>
    <w:rsid w:val="008070AC"/>
    <w:rsid w:val="008101FD"/>
    <w:rsid w:val="00810D8D"/>
    <w:rsid w:val="00811835"/>
    <w:rsid w:val="0081479B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1B4"/>
    <w:rsid w:val="00832F5C"/>
    <w:rsid w:val="008359E0"/>
    <w:rsid w:val="008376F6"/>
    <w:rsid w:val="00837D5B"/>
    <w:rsid w:val="00840607"/>
    <w:rsid w:val="00841CD2"/>
    <w:rsid w:val="00842B72"/>
    <w:rsid w:val="00842B77"/>
    <w:rsid w:val="0084309F"/>
    <w:rsid w:val="00845C12"/>
    <w:rsid w:val="008469D9"/>
    <w:rsid w:val="00846DC0"/>
    <w:rsid w:val="008474A7"/>
    <w:rsid w:val="008506B6"/>
    <w:rsid w:val="008506D3"/>
    <w:rsid w:val="00850AE0"/>
    <w:rsid w:val="008524D2"/>
    <w:rsid w:val="00852E19"/>
    <w:rsid w:val="00853C96"/>
    <w:rsid w:val="008552B5"/>
    <w:rsid w:val="00855DAE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F7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3A4"/>
    <w:rsid w:val="0089387C"/>
    <w:rsid w:val="0089444E"/>
    <w:rsid w:val="008949DF"/>
    <w:rsid w:val="008951DB"/>
    <w:rsid w:val="00895947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72B"/>
    <w:rsid w:val="008B5A5F"/>
    <w:rsid w:val="008B5AB0"/>
    <w:rsid w:val="008B6054"/>
    <w:rsid w:val="008B7B08"/>
    <w:rsid w:val="008C057E"/>
    <w:rsid w:val="008C13F0"/>
    <w:rsid w:val="008C1F26"/>
    <w:rsid w:val="008C2A3A"/>
    <w:rsid w:val="008C4C7E"/>
    <w:rsid w:val="008C554B"/>
    <w:rsid w:val="008C5C46"/>
    <w:rsid w:val="008C6184"/>
    <w:rsid w:val="008C704D"/>
    <w:rsid w:val="008C785E"/>
    <w:rsid w:val="008D0AFB"/>
    <w:rsid w:val="008D1511"/>
    <w:rsid w:val="008D32DF"/>
    <w:rsid w:val="008D35E9"/>
    <w:rsid w:val="008D3959"/>
    <w:rsid w:val="008D3966"/>
    <w:rsid w:val="008D4352"/>
    <w:rsid w:val="008D5FDC"/>
    <w:rsid w:val="008D60BC"/>
    <w:rsid w:val="008D6D7B"/>
    <w:rsid w:val="008D7EB7"/>
    <w:rsid w:val="008E0EB8"/>
    <w:rsid w:val="008E10A6"/>
    <w:rsid w:val="008E1271"/>
    <w:rsid w:val="008E1BFB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178"/>
    <w:rsid w:val="0091088D"/>
    <w:rsid w:val="00910FC9"/>
    <w:rsid w:val="0091291A"/>
    <w:rsid w:val="00913612"/>
    <w:rsid w:val="0091366A"/>
    <w:rsid w:val="00913824"/>
    <w:rsid w:val="00913990"/>
    <w:rsid w:val="00915757"/>
    <w:rsid w:val="009159B3"/>
    <w:rsid w:val="00916181"/>
    <w:rsid w:val="009204C5"/>
    <w:rsid w:val="0092180D"/>
    <w:rsid w:val="00922DC3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159"/>
    <w:rsid w:val="00934C13"/>
    <w:rsid w:val="00935228"/>
    <w:rsid w:val="009355A2"/>
    <w:rsid w:val="00935F9E"/>
    <w:rsid w:val="00936D98"/>
    <w:rsid w:val="0093787F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71A"/>
    <w:rsid w:val="00955C0A"/>
    <w:rsid w:val="00955C4F"/>
    <w:rsid w:val="0096115A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517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B24"/>
    <w:rsid w:val="00996FFA"/>
    <w:rsid w:val="009973F1"/>
    <w:rsid w:val="009973F3"/>
    <w:rsid w:val="009A010D"/>
    <w:rsid w:val="009A0C6F"/>
    <w:rsid w:val="009A124C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669"/>
    <w:rsid w:val="009C6FC0"/>
    <w:rsid w:val="009C7320"/>
    <w:rsid w:val="009D0729"/>
    <w:rsid w:val="009D0F66"/>
    <w:rsid w:val="009D1A06"/>
    <w:rsid w:val="009D1BA4"/>
    <w:rsid w:val="009D22E4"/>
    <w:rsid w:val="009D22F7"/>
    <w:rsid w:val="009D293E"/>
    <w:rsid w:val="009D319C"/>
    <w:rsid w:val="009D5702"/>
    <w:rsid w:val="009D5BAB"/>
    <w:rsid w:val="009D6A0A"/>
    <w:rsid w:val="009E058F"/>
    <w:rsid w:val="009E0A9E"/>
    <w:rsid w:val="009E19A2"/>
    <w:rsid w:val="009E34D5"/>
    <w:rsid w:val="009E3AFD"/>
    <w:rsid w:val="009E3CDD"/>
    <w:rsid w:val="009E4B16"/>
    <w:rsid w:val="009E5C60"/>
    <w:rsid w:val="009E64DB"/>
    <w:rsid w:val="009E6794"/>
    <w:rsid w:val="009E7189"/>
    <w:rsid w:val="009E7D8B"/>
    <w:rsid w:val="009E7E46"/>
    <w:rsid w:val="009E7FC1"/>
    <w:rsid w:val="009F01E1"/>
    <w:rsid w:val="009F0B4D"/>
    <w:rsid w:val="009F1096"/>
    <w:rsid w:val="009F150E"/>
    <w:rsid w:val="009F1D50"/>
    <w:rsid w:val="009F27AD"/>
    <w:rsid w:val="009F3FB5"/>
    <w:rsid w:val="009F521F"/>
    <w:rsid w:val="009F553C"/>
    <w:rsid w:val="009F59F8"/>
    <w:rsid w:val="009F5C5F"/>
    <w:rsid w:val="009F5DE0"/>
    <w:rsid w:val="00A005B0"/>
    <w:rsid w:val="00A01248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1CB"/>
    <w:rsid w:val="00A137E4"/>
    <w:rsid w:val="00A14813"/>
    <w:rsid w:val="00A1566A"/>
    <w:rsid w:val="00A165BF"/>
    <w:rsid w:val="00A172E8"/>
    <w:rsid w:val="00A179FF"/>
    <w:rsid w:val="00A204C7"/>
    <w:rsid w:val="00A21A36"/>
    <w:rsid w:val="00A24B8B"/>
    <w:rsid w:val="00A25294"/>
    <w:rsid w:val="00A254EE"/>
    <w:rsid w:val="00A25BE7"/>
    <w:rsid w:val="00A27008"/>
    <w:rsid w:val="00A2728F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5"/>
    <w:rsid w:val="00A3611D"/>
    <w:rsid w:val="00A36339"/>
    <w:rsid w:val="00A366E4"/>
    <w:rsid w:val="00A4153D"/>
    <w:rsid w:val="00A4376F"/>
    <w:rsid w:val="00A4549F"/>
    <w:rsid w:val="00A459DA"/>
    <w:rsid w:val="00A45B9B"/>
    <w:rsid w:val="00A46133"/>
    <w:rsid w:val="00A462FE"/>
    <w:rsid w:val="00A501C9"/>
    <w:rsid w:val="00A50506"/>
    <w:rsid w:val="00A53F55"/>
    <w:rsid w:val="00A5417B"/>
    <w:rsid w:val="00A54599"/>
    <w:rsid w:val="00A54B82"/>
    <w:rsid w:val="00A54CD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317"/>
    <w:rsid w:val="00A974FF"/>
    <w:rsid w:val="00A97800"/>
    <w:rsid w:val="00AA1626"/>
    <w:rsid w:val="00AA1C25"/>
    <w:rsid w:val="00AA217F"/>
    <w:rsid w:val="00AA3DB7"/>
    <w:rsid w:val="00AA51F5"/>
    <w:rsid w:val="00AA52E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D5C"/>
    <w:rsid w:val="00AB3F38"/>
    <w:rsid w:val="00AB43EC"/>
    <w:rsid w:val="00AB4BF4"/>
    <w:rsid w:val="00AB5ADF"/>
    <w:rsid w:val="00AB5E57"/>
    <w:rsid w:val="00AB725F"/>
    <w:rsid w:val="00AC0705"/>
    <w:rsid w:val="00AC0D43"/>
    <w:rsid w:val="00AC109B"/>
    <w:rsid w:val="00AC63C4"/>
    <w:rsid w:val="00AC74DA"/>
    <w:rsid w:val="00AC7A2B"/>
    <w:rsid w:val="00AC7C25"/>
    <w:rsid w:val="00AD0628"/>
    <w:rsid w:val="00AD0A51"/>
    <w:rsid w:val="00AD0B37"/>
    <w:rsid w:val="00AD0C99"/>
    <w:rsid w:val="00AD11F7"/>
    <w:rsid w:val="00AD1DB7"/>
    <w:rsid w:val="00AD21DD"/>
    <w:rsid w:val="00AD2852"/>
    <w:rsid w:val="00AD3976"/>
    <w:rsid w:val="00AD4D2A"/>
    <w:rsid w:val="00AD542F"/>
    <w:rsid w:val="00AD5995"/>
    <w:rsid w:val="00AD7305"/>
    <w:rsid w:val="00AD79BE"/>
    <w:rsid w:val="00AD7E64"/>
    <w:rsid w:val="00AE0C56"/>
    <w:rsid w:val="00AE149E"/>
    <w:rsid w:val="00AE22F2"/>
    <w:rsid w:val="00AE29FC"/>
    <w:rsid w:val="00AE2F3F"/>
    <w:rsid w:val="00AE3B4E"/>
    <w:rsid w:val="00AE4A2A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406"/>
    <w:rsid w:val="00B10558"/>
    <w:rsid w:val="00B156A9"/>
    <w:rsid w:val="00B15F83"/>
    <w:rsid w:val="00B160FF"/>
    <w:rsid w:val="00B16322"/>
    <w:rsid w:val="00B1662E"/>
    <w:rsid w:val="00B167CA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119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EA8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24B"/>
    <w:rsid w:val="00B74372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935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A0"/>
    <w:rsid w:val="00BA2FEF"/>
    <w:rsid w:val="00BA5469"/>
    <w:rsid w:val="00BB1548"/>
    <w:rsid w:val="00BB1CE7"/>
    <w:rsid w:val="00BB2FD3"/>
    <w:rsid w:val="00BB2FDF"/>
    <w:rsid w:val="00BB2FFF"/>
    <w:rsid w:val="00BB347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91A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60"/>
    <w:rsid w:val="00BE332D"/>
    <w:rsid w:val="00BE3CF1"/>
    <w:rsid w:val="00BE4B20"/>
    <w:rsid w:val="00BE5FC4"/>
    <w:rsid w:val="00BE7C4D"/>
    <w:rsid w:val="00BE7E37"/>
    <w:rsid w:val="00BE7F6A"/>
    <w:rsid w:val="00BF0274"/>
    <w:rsid w:val="00BF08C4"/>
    <w:rsid w:val="00BF0BAF"/>
    <w:rsid w:val="00BF19CE"/>
    <w:rsid w:val="00BF2B6F"/>
    <w:rsid w:val="00BF3239"/>
    <w:rsid w:val="00BF351A"/>
    <w:rsid w:val="00BF3914"/>
    <w:rsid w:val="00BF49B1"/>
    <w:rsid w:val="00BF5552"/>
    <w:rsid w:val="00BF611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5DB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1AC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6F82"/>
    <w:rsid w:val="00C376BA"/>
    <w:rsid w:val="00C40373"/>
    <w:rsid w:val="00C4082D"/>
    <w:rsid w:val="00C40AE6"/>
    <w:rsid w:val="00C411AF"/>
    <w:rsid w:val="00C4138D"/>
    <w:rsid w:val="00C41E3A"/>
    <w:rsid w:val="00C42ED0"/>
    <w:rsid w:val="00C4304C"/>
    <w:rsid w:val="00C43315"/>
    <w:rsid w:val="00C452F5"/>
    <w:rsid w:val="00C454CA"/>
    <w:rsid w:val="00C46555"/>
    <w:rsid w:val="00C46B15"/>
    <w:rsid w:val="00C46F7D"/>
    <w:rsid w:val="00C479B5"/>
    <w:rsid w:val="00C50242"/>
    <w:rsid w:val="00C5034D"/>
    <w:rsid w:val="00C5050E"/>
    <w:rsid w:val="00C50E99"/>
    <w:rsid w:val="00C51850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51"/>
    <w:rsid w:val="00C63F8E"/>
    <w:rsid w:val="00C647FB"/>
    <w:rsid w:val="00C654E0"/>
    <w:rsid w:val="00C67EAB"/>
    <w:rsid w:val="00C70DFF"/>
    <w:rsid w:val="00C7338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399C"/>
    <w:rsid w:val="00C9421A"/>
    <w:rsid w:val="00C944FA"/>
    <w:rsid w:val="00C9561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2FE"/>
    <w:rsid w:val="00CB008E"/>
    <w:rsid w:val="00CB01FA"/>
    <w:rsid w:val="00CB0737"/>
    <w:rsid w:val="00CB097A"/>
    <w:rsid w:val="00CB26EC"/>
    <w:rsid w:val="00CB2D2A"/>
    <w:rsid w:val="00CB35E0"/>
    <w:rsid w:val="00CB4BE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12D"/>
    <w:rsid w:val="00CD5512"/>
    <w:rsid w:val="00CD6562"/>
    <w:rsid w:val="00CD6E3D"/>
    <w:rsid w:val="00CD71AB"/>
    <w:rsid w:val="00CE0109"/>
    <w:rsid w:val="00CE1FC5"/>
    <w:rsid w:val="00CE46E5"/>
    <w:rsid w:val="00CE485A"/>
    <w:rsid w:val="00CE4F39"/>
    <w:rsid w:val="00CE5279"/>
    <w:rsid w:val="00CE5A78"/>
    <w:rsid w:val="00CE78AE"/>
    <w:rsid w:val="00CE7E62"/>
    <w:rsid w:val="00CF08F4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268"/>
    <w:rsid w:val="00D004FA"/>
    <w:rsid w:val="00D01B21"/>
    <w:rsid w:val="00D01E2F"/>
    <w:rsid w:val="00D02CF9"/>
    <w:rsid w:val="00D03102"/>
    <w:rsid w:val="00D03727"/>
    <w:rsid w:val="00D0378A"/>
    <w:rsid w:val="00D05132"/>
    <w:rsid w:val="00D05EA9"/>
    <w:rsid w:val="00D071F8"/>
    <w:rsid w:val="00D07252"/>
    <w:rsid w:val="00D074F4"/>
    <w:rsid w:val="00D07660"/>
    <w:rsid w:val="00D079E0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078"/>
    <w:rsid w:val="00D20B8B"/>
    <w:rsid w:val="00D2162C"/>
    <w:rsid w:val="00D219D3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BD"/>
    <w:rsid w:val="00D63B75"/>
    <w:rsid w:val="00D640AB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56"/>
    <w:rsid w:val="00D936E2"/>
    <w:rsid w:val="00D94C77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45E"/>
    <w:rsid w:val="00DC28D5"/>
    <w:rsid w:val="00DC3237"/>
    <w:rsid w:val="00DC41A4"/>
    <w:rsid w:val="00DC5672"/>
    <w:rsid w:val="00DC60A2"/>
    <w:rsid w:val="00DC6600"/>
    <w:rsid w:val="00DC67BD"/>
    <w:rsid w:val="00DC6924"/>
    <w:rsid w:val="00DC71F2"/>
    <w:rsid w:val="00DD10AB"/>
    <w:rsid w:val="00DD151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577"/>
    <w:rsid w:val="00DF6C8B"/>
    <w:rsid w:val="00DF6F17"/>
    <w:rsid w:val="00DF78FA"/>
    <w:rsid w:val="00E002F1"/>
    <w:rsid w:val="00E0082C"/>
    <w:rsid w:val="00E01DAA"/>
    <w:rsid w:val="00E023E5"/>
    <w:rsid w:val="00E02432"/>
    <w:rsid w:val="00E03674"/>
    <w:rsid w:val="00E04022"/>
    <w:rsid w:val="00E0728F"/>
    <w:rsid w:val="00E0755C"/>
    <w:rsid w:val="00E13C99"/>
    <w:rsid w:val="00E14A7E"/>
    <w:rsid w:val="00E151E1"/>
    <w:rsid w:val="00E15FA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1F3A"/>
    <w:rsid w:val="00E429ED"/>
    <w:rsid w:val="00E43F37"/>
    <w:rsid w:val="00E450ED"/>
    <w:rsid w:val="00E45EE1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C7C"/>
    <w:rsid w:val="00E5733D"/>
    <w:rsid w:val="00E61CC0"/>
    <w:rsid w:val="00E6277B"/>
    <w:rsid w:val="00E641E1"/>
    <w:rsid w:val="00E64424"/>
    <w:rsid w:val="00E64C99"/>
    <w:rsid w:val="00E64CD3"/>
    <w:rsid w:val="00E657CA"/>
    <w:rsid w:val="00E671C9"/>
    <w:rsid w:val="00E6743F"/>
    <w:rsid w:val="00E6758E"/>
    <w:rsid w:val="00E67E23"/>
    <w:rsid w:val="00E70016"/>
    <w:rsid w:val="00E70BC7"/>
    <w:rsid w:val="00E70F32"/>
    <w:rsid w:val="00E70FBC"/>
    <w:rsid w:val="00E72C01"/>
    <w:rsid w:val="00E7323A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F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573"/>
    <w:rsid w:val="00EC2E2D"/>
    <w:rsid w:val="00EC462B"/>
    <w:rsid w:val="00EC4723"/>
    <w:rsid w:val="00EC56E0"/>
    <w:rsid w:val="00EC6057"/>
    <w:rsid w:val="00EC672B"/>
    <w:rsid w:val="00EC6847"/>
    <w:rsid w:val="00EC7DB6"/>
    <w:rsid w:val="00ED162F"/>
    <w:rsid w:val="00ED2E05"/>
    <w:rsid w:val="00ED2E52"/>
    <w:rsid w:val="00ED3024"/>
    <w:rsid w:val="00ED5FE4"/>
    <w:rsid w:val="00ED71C5"/>
    <w:rsid w:val="00EE16FA"/>
    <w:rsid w:val="00EE3C42"/>
    <w:rsid w:val="00EE3D4F"/>
    <w:rsid w:val="00EE4787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B97"/>
    <w:rsid w:val="00EF7002"/>
    <w:rsid w:val="00EF761C"/>
    <w:rsid w:val="00EF769B"/>
    <w:rsid w:val="00F027BA"/>
    <w:rsid w:val="00F02EE4"/>
    <w:rsid w:val="00F03E79"/>
    <w:rsid w:val="00F05537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349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5FA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99A"/>
    <w:rsid w:val="00F44EC5"/>
    <w:rsid w:val="00F47498"/>
    <w:rsid w:val="00F512B2"/>
    <w:rsid w:val="00F51B22"/>
    <w:rsid w:val="00F5207C"/>
    <w:rsid w:val="00F5283D"/>
    <w:rsid w:val="00F52ABA"/>
    <w:rsid w:val="00F52BC7"/>
    <w:rsid w:val="00F53BF4"/>
    <w:rsid w:val="00F54266"/>
    <w:rsid w:val="00F55043"/>
    <w:rsid w:val="00F56DCF"/>
    <w:rsid w:val="00F57034"/>
    <w:rsid w:val="00F607DA"/>
    <w:rsid w:val="00F60BE9"/>
    <w:rsid w:val="00F61FD8"/>
    <w:rsid w:val="00F62DBF"/>
    <w:rsid w:val="00F641FC"/>
    <w:rsid w:val="00F647F7"/>
    <w:rsid w:val="00F6583C"/>
    <w:rsid w:val="00F6589A"/>
    <w:rsid w:val="00F662AC"/>
    <w:rsid w:val="00F6783E"/>
    <w:rsid w:val="00F67C6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43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2DF5"/>
    <w:rsid w:val="00FA3B76"/>
    <w:rsid w:val="00FA4D66"/>
    <w:rsid w:val="00FA5A4E"/>
    <w:rsid w:val="00FA5AD7"/>
    <w:rsid w:val="00FB0082"/>
    <w:rsid w:val="00FB0243"/>
    <w:rsid w:val="00FB1527"/>
    <w:rsid w:val="00FB1C2D"/>
    <w:rsid w:val="00FB2537"/>
    <w:rsid w:val="00FB2E66"/>
    <w:rsid w:val="00FB33DC"/>
    <w:rsid w:val="00FB4338"/>
    <w:rsid w:val="00FB477E"/>
    <w:rsid w:val="00FB4C9C"/>
    <w:rsid w:val="00FB6165"/>
    <w:rsid w:val="00FB7E89"/>
    <w:rsid w:val="00FC0150"/>
    <w:rsid w:val="00FC03AB"/>
    <w:rsid w:val="00FC2E4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0AB"/>
    <w:rsid w:val="00FD5F07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1AB"/>
    <w:rsid w:val="00FF4AE2"/>
    <w:rsid w:val="00FF50A8"/>
    <w:rsid w:val="00FF51E3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8E9A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81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fontstyle01">
    <w:name w:val="fontstyle01"/>
    <w:basedOn w:val="a0"/>
    <w:rsid w:val="00FD50A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List Paragraph"/>
    <w:aliases w:val="- Bullets,?? ??,?????,????,Lista1,목록 단락,リスト段落,列出段落1,中等深浅网格 1 - 着色 21"/>
    <w:basedOn w:val="a"/>
    <w:link w:val="af5"/>
    <w:uiPriority w:val="34"/>
    <w:qFormat/>
    <w:rsid w:val="00BF6112"/>
    <w:pPr>
      <w:autoSpaceDE/>
      <w:autoSpaceDN/>
      <w:adjustRightInd/>
      <w:snapToGrid/>
      <w:spacing w:after="0"/>
      <w:ind w:left="720"/>
      <w:jc w:val="left"/>
    </w:pPr>
    <w:rPr>
      <w:rFonts w:ascii="Calibri" w:eastAsiaTheme="minorEastAsia" w:hAnsi="Calibri" w:cs="Calibri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111F58"/>
    <w:pPr>
      <w:numPr>
        <w:numId w:val="4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111F58"/>
    <w:rPr>
      <w:sz w:val="22"/>
      <w:lang w:eastAsia="zh-CN"/>
    </w:rPr>
  </w:style>
  <w:style w:type="paragraph" w:customStyle="1" w:styleId="B1">
    <w:name w:val="B1"/>
    <w:basedOn w:val="a"/>
    <w:link w:val="B1Zchn"/>
    <w:qFormat/>
    <w:rsid w:val="00AE4A2A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AE4A2A"/>
    <w:rPr>
      <w:rFonts w:eastAsia="Times New Roman"/>
      <w:lang w:val="x-none"/>
    </w:rPr>
  </w:style>
  <w:style w:type="character" w:customStyle="1" w:styleId="af5">
    <w:name w:val="列出段落 字符"/>
    <w:aliases w:val="- Bullets 字符,?? ?? 字符,????? 字符,???? 字符,Lista1 字符,목록 단락 字符,リスト段落 字符,列出段落1 字符,中等深浅网格 1 - 着色 21 字符"/>
    <w:link w:val="af4"/>
    <w:uiPriority w:val="34"/>
    <w:qFormat/>
    <w:rsid w:val="00D07660"/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TAL">
    <w:name w:val="TAL"/>
    <w:basedOn w:val="a"/>
    <w:link w:val="TALChar"/>
    <w:rsid w:val="00D07660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D07660"/>
    <w:rPr>
      <w:rFonts w:ascii="Arial" w:eastAsia="Times New Roman" w:hAnsi="Arial"/>
      <w:sz w:val="18"/>
      <w:lang w:val="en-GB"/>
    </w:rPr>
  </w:style>
  <w:style w:type="character" w:styleId="af6">
    <w:name w:val="annotation reference"/>
    <w:basedOn w:val="a0"/>
    <w:semiHidden/>
    <w:unhideWhenUsed/>
    <w:rsid w:val="00083B3D"/>
    <w:rPr>
      <w:sz w:val="16"/>
      <w:szCs w:val="16"/>
    </w:rPr>
  </w:style>
  <w:style w:type="paragraph" w:styleId="af7">
    <w:name w:val="annotation text"/>
    <w:basedOn w:val="a"/>
    <w:link w:val="af8"/>
    <w:unhideWhenUsed/>
    <w:rsid w:val="00083B3D"/>
    <w:rPr>
      <w:sz w:val="20"/>
      <w:szCs w:val="20"/>
    </w:rPr>
  </w:style>
  <w:style w:type="character" w:customStyle="1" w:styleId="af8">
    <w:name w:val="批注文字 字符"/>
    <w:basedOn w:val="a0"/>
    <w:link w:val="af7"/>
    <w:rsid w:val="00083B3D"/>
  </w:style>
  <w:style w:type="paragraph" w:styleId="af9">
    <w:name w:val="annotation subject"/>
    <w:basedOn w:val="af7"/>
    <w:next w:val="af7"/>
    <w:link w:val="afa"/>
    <w:semiHidden/>
    <w:unhideWhenUsed/>
    <w:rsid w:val="00083B3D"/>
    <w:rPr>
      <w:b/>
      <w:bCs/>
    </w:rPr>
  </w:style>
  <w:style w:type="character" w:customStyle="1" w:styleId="afa">
    <w:name w:val="批注主题 字符"/>
    <w:basedOn w:val="af8"/>
    <w:link w:val="af9"/>
    <w:semiHidden/>
    <w:rsid w:val="00083B3D"/>
    <w:rPr>
      <w:b/>
      <w:bCs/>
    </w:rPr>
  </w:style>
  <w:style w:type="paragraph" w:customStyle="1" w:styleId="EQ">
    <w:name w:val="EQ"/>
    <w:basedOn w:val="a"/>
    <w:next w:val="a"/>
    <w:qFormat/>
    <w:rsid w:val="00A2728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MTDisplayEquation">
    <w:name w:val="MTDisplayEquation"/>
    <w:basedOn w:val="a"/>
    <w:next w:val="a"/>
    <w:link w:val="MTDisplayEquation0"/>
    <w:rsid w:val="00895947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895947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png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DA40B-684E-4CCC-9AA2-603530B7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郑 心雨</cp:lastModifiedBy>
  <cp:revision>98</cp:revision>
  <cp:lastPrinted>2007-06-18T22:08:00Z</cp:lastPrinted>
  <dcterms:created xsi:type="dcterms:W3CDTF">2019-02-15T16:59:00Z</dcterms:created>
  <dcterms:modified xsi:type="dcterms:W3CDTF">2019-04-03T01:12:00Z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(3)kjWl71d9UleZEXGqFawO7NtGu/K3zBYp/dxzQmhNIcIHKpxveBwsu22QigYPRr69kAn42a4k
zHyPflYhd7UgkYN1dzjzeFafxLlCxKAd4gs8fdfx6g5ZB/+dzz/4HFWj0PBcLj8EKMg7Y5mJ
QHPgK8KxqvB2CLGMStsTepnKWy/VE9NyrtA0pQBHEjD4LpOT4Yg1HLGzA5yFFbDIdsvv+V9l
0WVORL3C+O48WDn8uE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ZhmeVHZDuiCVChWOQCVqjQcog/9MaVjoHBIlUZGx/vsTJBGAiTR303
zKeIP0NkOvc8pccYPE7YAA+TGkPCLEwtvtDzKCorPn7TVCaaooTugfyOFIqD+TgOFa1ALwF0
RrGwCf7U6dIZ0kjTHY/gOAenun3kCkV2W1x2Ft0GkBeTUbG0z345h09PY10KnQzBbvR3U8Nt
gsU7WaqD1pg9DY6prnPWbzqcNv29bJbzzlJh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o/FyO7bZt7Em15YaR9umwU1vSbCi6I3L9ntl
rKJWWKyFRS3gNE35w7W/PtnxV7vGlKLZJsShZIKQwo4rnX15G8A=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  <property fmtid="{D5CDD505-2E9C-101B-9397-08002B2CF9AE}" pid="22" name="MTWinEqns">
    <vt:bool>true</vt:bool>
  </property>
</Properties>
</file>